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C7F8A" w14:textId="64E04A9B" w:rsidR="007C13EF" w:rsidRPr="004A37C0" w:rsidRDefault="00502A2F" w:rsidP="007C13EF">
      <w:pPr>
        <w:spacing w:before="240" w:after="240"/>
        <w:rPr>
          <w:i/>
          <w:iCs/>
          <w:sz w:val="22"/>
          <w:szCs w:val="22"/>
        </w:rPr>
      </w:pPr>
      <w:r w:rsidRPr="00822E29">
        <w:rPr>
          <w:sz w:val="22"/>
          <w:szCs w:val="22"/>
        </w:rPr>
        <w:tab/>
      </w:r>
      <w:r w:rsidRPr="00822E29">
        <w:rPr>
          <w:sz w:val="22"/>
          <w:szCs w:val="22"/>
        </w:rPr>
        <w:tab/>
      </w:r>
      <w:r w:rsidR="00822E29">
        <w:rPr>
          <w:sz w:val="22"/>
          <w:szCs w:val="22"/>
        </w:rPr>
        <w:tab/>
      </w:r>
      <w:r w:rsidR="00822E29">
        <w:rPr>
          <w:sz w:val="22"/>
          <w:szCs w:val="22"/>
        </w:rPr>
        <w:tab/>
      </w:r>
      <w:r w:rsidR="00F32DDC">
        <w:rPr>
          <w:sz w:val="22"/>
          <w:szCs w:val="22"/>
        </w:rPr>
        <w:tab/>
      </w:r>
      <w:r w:rsidR="00F32DDC">
        <w:rPr>
          <w:sz w:val="22"/>
          <w:szCs w:val="22"/>
        </w:rPr>
        <w:tab/>
      </w:r>
      <w:r w:rsidR="00F32DDC">
        <w:rPr>
          <w:sz w:val="22"/>
          <w:szCs w:val="22"/>
        </w:rPr>
        <w:tab/>
      </w:r>
      <w:r w:rsidR="00F32DDC">
        <w:rPr>
          <w:sz w:val="22"/>
          <w:szCs w:val="22"/>
        </w:rPr>
        <w:tab/>
      </w:r>
      <w:r w:rsidR="00F32DDC">
        <w:rPr>
          <w:sz w:val="22"/>
          <w:szCs w:val="22"/>
        </w:rPr>
        <w:tab/>
      </w:r>
      <w:r w:rsidRPr="004A37C0">
        <w:rPr>
          <w:i/>
          <w:iCs/>
          <w:sz w:val="22"/>
          <w:szCs w:val="22"/>
        </w:rPr>
        <w:t>Warszawa, 2</w:t>
      </w:r>
      <w:r w:rsidR="00F32DDC" w:rsidRPr="004A37C0">
        <w:rPr>
          <w:i/>
          <w:iCs/>
          <w:sz w:val="22"/>
          <w:szCs w:val="22"/>
        </w:rPr>
        <w:t>7</w:t>
      </w:r>
      <w:r w:rsidRPr="004A37C0">
        <w:rPr>
          <w:i/>
          <w:iCs/>
          <w:sz w:val="22"/>
          <w:szCs w:val="22"/>
        </w:rPr>
        <w:t>.</w:t>
      </w:r>
      <w:r w:rsidR="00F32DDC" w:rsidRPr="004A37C0">
        <w:rPr>
          <w:i/>
          <w:iCs/>
          <w:sz w:val="22"/>
          <w:szCs w:val="22"/>
        </w:rPr>
        <w:t>01</w:t>
      </w:r>
      <w:r w:rsidRPr="004A37C0">
        <w:rPr>
          <w:i/>
          <w:iCs/>
          <w:sz w:val="22"/>
          <w:szCs w:val="22"/>
        </w:rPr>
        <w:t>.202</w:t>
      </w:r>
      <w:r w:rsidR="00F32DDC" w:rsidRPr="004A37C0">
        <w:rPr>
          <w:i/>
          <w:iCs/>
          <w:sz w:val="22"/>
          <w:szCs w:val="22"/>
        </w:rPr>
        <w:t>2</w:t>
      </w:r>
    </w:p>
    <w:p w14:paraId="0B33B0C8" w14:textId="77777777" w:rsidR="00502A2F" w:rsidRDefault="00502A2F" w:rsidP="00502A2F">
      <w:pPr>
        <w:spacing w:line="240" w:lineRule="auto"/>
        <w:rPr>
          <w:sz w:val="24"/>
        </w:rPr>
      </w:pPr>
    </w:p>
    <w:p w14:paraId="2829C2E7" w14:textId="77777777" w:rsidR="0036343C" w:rsidRDefault="0036343C" w:rsidP="001049FE">
      <w:pPr>
        <w:rPr>
          <w:sz w:val="22"/>
          <w:szCs w:val="22"/>
        </w:rPr>
      </w:pPr>
    </w:p>
    <w:p w14:paraId="71CA0589" w14:textId="566E6ECA" w:rsidR="001C2F2D" w:rsidRDefault="00B94AB2" w:rsidP="001C2F2D">
      <w:pPr>
        <w:jc w:val="center"/>
        <w:rPr>
          <w:b/>
          <w:bCs/>
          <w:sz w:val="22"/>
          <w:szCs w:val="22"/>
        </w:rPr>
      </w:pPr>
      <w:r w:rsidRPr="00865A10">
        <w:rPr>
          <w:b/>
          <w:bCs/>
          <w:sz w:val="22"/>
          <w:szCs w:val="22"/>
        </w:rPr>
        <w:t xml:space="preserve">Podsumowanie wystąpienia </w:t>
      </w:r>
      <w:r w:rsidR="00865A10">
        <w:rPr>
          <w:b/>
          <w:bCs/>
          <w:sz w:val="22"/>
          <w:szCs w:val="22"/>
        </w:rPr>
        <w:t xml:space="preserve">Pana </w:t>
      </w:r>
      <w:r w:rsidRPr="00865A10">
        <w:rPr>
          <w:b/>
          <w:bCs/>
          <w:sz w:val="22"/>
          <w:szCs w:val="22"/>
        </w:rPr>
        <w:t xml:space="preserve">Michała Bichty, </w:t>
      </w:r>
    </w:p>
    <w:p w14:paraId="341603DB" w14:textId="5DC1E062" w:rsidR="001C133A" w:rsidRPr="00865A10" w:rsidRDefault="00CC145A" w:rsidP="00865A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</w:t>
      </w:r>
      <w:r w:rsidR="00B94AB2" w:rsidRPr="00865A10">
        <w:rPr>
          <w:b/>
          <w:bCs/>
          <w:sz w:val="22"/>
          <w:szCs w:val="22"/>
        </w:rPr>
        <w:t xml:space="preserve">iceprezesa </w:t>
      </w:r>
      <w:r>
        <w:rPr>
          <w:b/>
          <w:bCs/>
          <w:sz w:val="22"/>
          <w:szCs w:val="22"/>
        </w:rPr>
        <w:t>z</w:t>
      </w:r>
      <w:r w:rsidR="00B257C7">
        <w:rPr>
          <w:b/>
          <w:bCs/>
          <w:sz w:val="22"/>
          <w:szCs w:val="22"/>
        </w:rPr>
        <w:t xml:space="preserve">arządu </w:t>
      </w:r>
      <w:r w:rsidR="000F462F" w:rsidRPr="00865A10">
        <w:rPr>
          <w:b/>
          <w:bCs/>
          <w:sz w:val="22"/>
          <w:szCs w:val="22"/>
        </w:rPr>
        <w:t>Związku Innowacyjnych Firm Farmaceutycznych INFARMA</w:t>
      </w:r>
    </w:p>
    <w:p w14:paraId="57E4CAA0" w14:textId="77777777" w:rsidR="001C2F2D" w:rsidRDefault="00ED3442" w:rsidP="00865A10">
      <w:pPr>
        <w:jc w:val="center"/>
        <w:rPr>
          <w:b/>
          <w:bCs/>
          <w:sz w:val="22"/>
          <w:szCs w:val="22"/>
        </w:rPr>
      </w:pPr>
      <w:r w:rsidRPr="00865A10">
        <w:rPr>
          <w:b/>
          <w:bCs/>
          <w:sz w:val="22"/>
          <w:szCs w:val="22"/>
        </w:rPr>
        <w:t xml:space="preserve"> </w:t>
      </w:r>
    </w:p>
    <w:p w14:paraId="7A5EBFB6" w14:textId="324DB460" w:rsidR="007733C1" w:rsidRPr="007733C1" w:rsidRDefault="006661AB" w:rsidP="00865A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przedstawionego </w:t>
      </w:r>
      <w:r w:rsidR="00BB5E2F" w:rsidRPr="007733C1">
        <w:rPr>
          <w:b/>
          <w:bCs/>
          <w:sz w:val="22"/>
          <w:szCs w:val="22"/>
        </w:rPr>
        <w:t>podczas p</w:t>
      </w:r>
      <w:r w:rsidR="0076370C" w:rsidRPr="007733C1">
        <w:rPr>
          <w:b/>
          <w:bCs/>
          <w:sz w:val="22"/>
          <w:szCs w:val="22"/>
        </w:rPr>
        <w:t>osiedzeni</w:t>
      </w:r>
      <w:r w:rsidR="00C96FC6">
        <w:rPr>
          <w:b/>
          <w:bCs/>
          <w:sz w:val="22"/>
          <w:szCs w:val="22"/>
        </w:rPr>
        <w:t>a</w:t>
      </w:r>
      <w:r w:rsidR="0076370C" w:rsidRPr="007733C1">
        <w:rPr>
          <w:b/>
          <w:bCs/>
          <w:sz w:val="22"/>
          <w:szCs w:val="22"/>
        </w:rPr>
        <w:t xml:space="preserve"> Rady do spraw Ochrony Zdrowia</w:t>
      </w:r>
      <w:r w:rsidR="00865A10" w:rsidRPr="007733C1">
        <w:rPr>
          <w:b/>
          <w:bCs/>
          <w:sz w:val="22"/>
          <w:szCs w:val="22"/>
        </w:rPr>
        <w:t xml:space="preserve"> </w:t>
      </w:r>
    </w:p>
    <w:p w14:paraId="54E98CBB" w14:textId="77777777" w:rsidR="004205D8" w:rsidRDefault="0004589D" w:rsidP="00865A10">
      <w:pPr>
        <w:jc w:val="center"/>
        <w:rPr>
          <w:b/>
          <w:bCs/>
          <w:sz w:val="22"/>
          <w:szCs w:val="22"/>
        </w:rPr>
      </w:pPr>
      <w:r w:rsidRPr="007733C1">
        <w:rPr>
          <w:b/>
          <w:bCs/>
          <w:sz w:val="22"/>
          <w:szCs w:val="22"/>
        </w:rPr>
        <w:t>na temat „Bezpieczeństwo lekowe</w:t>
      </w:r>
      <w:r w:rsidR="007733C1" w:rsidRPr="007733C1">
        <w:rPr>
          <w:b/>
          <w:bCs/>
          <w:sz w:val="22"/>
          <w:szCs w:val="22"/>
        </w:rPr>
        <w:t xml:space="preserve"> w Polsce”</w:t>
      </w:r>
      <w:r w:rsidR="007733C1">
        <w:rPr>
          <w:b/>
          <w:bCs/>
          <w:sz w:val="22"/>
          <w:szCs w:val="22"/>
        </w:rPr>
        <w:t xml:space="preserve"> </w:t>
      </w:r>
    </w:p>
    <w:p w14:paraId="6280FBA5" w14:textId="62759BDE" w:rsidR="00BB5E2F" w:rsidRPr="004E0B0F" w:rsidRDefault="00C06741" w:rsidP="00865A10">
      <w:pPr>
        <w:jc w:val="center"/>
        <w:rPr>
          <w:b/>
          <w:bCs/>
          <w:sz w:val="22"/>
          <w:szCs w:val="22"/>
        </w:rPr>
      </w:pPr>
      <w:r w:rsidRPr="004E0B0F">
        <w:rPr>
          <w:b/>
          <w:bCs/>
          <w:sz w:val="22"/>
          <w:szCs w:val="22"/>
        </w:rPr>
        <w:t xml:space="preserve">w ramach </w:t>
      </w:r>
      <w:r w:rsidR="004205D8">
        <w:rPr>
          <w:b/>
          <w:bCs/>
          <w:sz w:val="22"/>
          <w:szCs w:val="22"/>
        </w:rPr>
        <w:t xml:space="preserve">powołanej przez Prezydenta RP </w:t>
      </w:r>
      <w:r w:rsidR="00BB5E2F" w:rsidRPr="004E0B0F">
        <w:rPr>
          <w:b/>
          <w:bCs/>
          <w:sz w:val="22"/>
          <w:szCs w:val="22"/>
        </w:rPr>
        <w:t>Narodow</w:t>
      </w:r>
      <w:r w:rsidR="004205D8">
        <w:rPr>
          <w:b/>
          <w:bCs/>
          <w:sz w:val="22"/>
          <w:szCs w:val="22"/>
        </w:rPr>
        <w:t>ej</w:t>
      </w:r>
      <w:r w:rsidR="00BB5E2F" w:rsidRPr="004E0B0F">
        <w:rPr>
          <w:b/>
          <w:bCs/>
          <w:sz w:val="22"/>
          <w:szCs w:val="22"/>
        </w:rPr>
        <w:t xml:space="preserve"> Rad</w:t>
      </w:r>
      <w:r w:rsidR="004205D8">
        <w:rPr>
          <w:b/>
          <w:bCs/>
          <w:sz w:val="22"/>
          <w:szCs w:val="22"/>
        </w:rPr>
        <w:t>y</w:t>
      </w:r>
      <w:r w:rsidR="00BB5E2F" w:rsidRPr="004E0B0F">
        <w:rPr>
          <w:b/>
          <w:bCs/>
          <w:sz w:val="22"/>
          <w:szCs w:val="22"/>
        </w:rPr>
        <w:t xml:space="preserve"> Rozwoju</w:t>
      </w:r>
      <w:r w:rsidR="007733C1">
        <w:rPr>
          <w:b/>
          <w:bCs/>
          <w:sz w:val="22"/>
          <w:szCs w:val="22"/>
        </w:rPr>
        <w:t xml:space="preserve"> </w:t>
      </w:r>
    </w:p>
    <w:p w14:paraId="65D5672F" w14:textId="77777777" w:rsidR="004E0B0F" w:rsidRDefault="004E0B0F" w:rsidP="00865A10">
      <w:pPr>
        <w:jc w:val="center"/>
        <w:rPr>
          <w:b/>
          <w:bCs/>
        </w:rPr>
      </w:pPr>
    </w:p>
    <w:p w14:paraId="4F60C78F" w14:textId="20D6CACC" w:rsidR="00ED3442" w:rsidRPr="00865A10" w:rsidRDefault="00C06741" w:rsidP="00865A10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Kancelaria Prezydenta, dn. </w:t>
      </w:r>
      <w:r w:rsidR="00865A10" w:rsidRPr="00865A10">
        <w:rPr>
          <w:b/>
          <w:bCs/>
          <w:sz w:val="22"/>
          <w:szCs w:val="22"/>
        </w:rPr>
        <w:t>19 stycznia 2022 r.</w:t>
      </w:r>
    </w:p>
    <w:p w14:paraId="2321C569" w14:textId="77777777" w:rsidR="001C133A" w:rsidRDefault="001C133A" w:rsidP="001049FE">
      <w:pPr>
        <w:rPr>
          <w:sz w:val="22"/>
          <w:szCs w:val="22"/>
        </w:rPr>
      </w:pPr>
    </w:p>
    <w:p w14:paraId="40176AD7" w14:textId="77777777" w:rsidR="00865A10" w:rsidRDefault="00865A10" w:rsidP="001C133A">
      <w:pPr>
        <w:rPr>
          <w:sz w:val="22"/>
          <w:szCs w:val="22"/>
        </w:rPr>
      </w:pPr>
    </w:p>
    <w:p w14:paraId="3EAD99E4" w14:textId="77777777" w:rsidR="003946B9" w:rsidRDefault="003946B9" w:rsidP="001C133A">
      <w:pPr>
        <w:rPr>
          <w:sz w:val="22"/>
          <w:szCs w:val="22"/>
        </w:rPr>
      </w:pPr>
    </w:p>
    <w:p w14:paraId="37705E4A" w14:textId="5A3F0E60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>Bezpieczeństwo lekowe powinno być rozpatrywane w kontekście szeroko zdefiniowanego bezpieczeństwa zdrowotnego Polaków. W kontekście całej organizacji sytemu ochrony zdrowia w Polsce. Systemu, który nie uległ zasadniczym zmianom od dekad. Systemu, który funkcjonuje w ramach sztywnych reguł finansowych ograniczających możliwości adaptacji do szybko zmieniającego się otoczenia i postępu medycyny jak również do wyzwań płynących z demografii chorób cywilizacyjnych czy sytuacji kryzysowych.</w:t>
      </w:r>
    </w:p>
    <w:p w14:paraId="2E3769D9" w14:textId="77777777" w:rsidR="003946B9" w:rsidRPr="001C133A" w:rsidRDefault="003946B9" w:rsidP="001C133A">
      <w:pPr>
        <w:rPr>
          <w:sz w:val="22"/>
          <w:szCs w:val="22"/>
        </w:rPr>
      </w:pPr>
    </w:p>
    <w:p w14:paraId="6CDE160C" w14:textId="77777777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 xml:space="preserve">Leczenie w Polsce oparte jest wciąż na interwencji i na dużej ilości świadczeń a w małym stopniu na efektach leczenia. VBHC Z nadmierną konsumpcją opartą na już mocno dojrzałych cząsteczkach z późną diagnozą i inicjacją leczenia. </w:t>
      </w:r>
    </w:p>
    <w:p w14:paraId="01980D7E" w14:textId="77777777" w:rsidR="00AB1306" w:rsidRPr="001C133A" w:rsidRDefault="00AB1306" w:rsidP="001C133A">
      <w:pPr>
        <w:rPr>
          <w:sz w:val="22"/>
          <w:szCs w:val="22"/>
        </w:rPr>
      </w:pPr>
    </w:p>
    <w:p w14:paraId="1F00C10C" w14:textId="27A36892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 xml:space="preserve">Ten nadmierny konsumpcjonizm wynika często z niedostatecznej edukacji, nawyków społecznych, standardów leczenia, ale też z braku późnej lub ograniczonej dostępności wielu innowacyjnych molekuł. Zaledwie 0,3% leków dostępnych w Polsce to leki które możemy wpisać w innowacyjne i nowoczesne (zarejestrowane po 2009 roku) to ponad dwukrotnie mniej niż w krajach CEE i czterokrotnie mniej niż średnia europejska. Tylko 30% nowoczesnych terapii zarejestrowanych w EU w latach 2016-2019 jest dostępne dla polskich pacjentów. </w:t>
      </w:r>
    </w:p>
    <w:p w14:paraId="797423CB" w14:textId="77777777" w:rsidR="00BA5B31" w:rsidRPr="001C133A" w:rsidRDefault="00BA5B31" w:rsidP="001C133A">
      <w:pPr>
        <w:rPr>
          <w:sz w:val="22"/>
          <w:szCs w:val="22"/>
        </w:rPr>
      </w:pPr>
    </w:p>
    <w:p w14:paraId="7AFAB868" w14:textId="77777777" w:rsidR="001C133A" w:rsidRP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lastRenderedPageBreak/>
        <w:t>Biologiczne terapie celowane, spersonalizowana medycyna, immuno-onkologia, terapie komórkowe czy też terapie genowe to tylko przykłady innowacji, które dramatycznie zmieniają rokowania i przebieg choroby dla pacjentów i poprawiają jakość życia, ale też ograniczają zaangażowanie systemu ochrony zdrowia w przyszłości. Śmiało wiec można powiedzieć, że innowacja to nie koszt a raczej długofalowa inwestycja.</w:t>
      </w:r>
    </w:p>
    <w:p w14:paraId="7F815FD2" w14:textId="2EEC1FD2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>Ta konsumpcja będzie rosła ze względu na dług zdrowotny</w:t>
      </w:r>
      <w:r w:rsidR="00E761AE">
        <w:rPr>
          <w:sz w:val="22"/>
          <w:szCs w:val="22"/>
        </w:rPr>
        <w:t>,</w:t>
      </w:r>
      <w:r w:rsidRPr="001C133A">
        <w:rPr>
          <w:sz w:val="22"/>
          <w:szCs w:val="22"/>
        </w:rPr>
        <w:t xml:space="preserve"> który zaciągamy każdego dnia </w:t>
      </w:r>
      <w:r w:rsidR="00E761AE">
        <w:rPr>
          <w:sz w:val="22"/>
          <w:szCs w:val="22"/>
        </w:rPr>
        <w:br/>
      </w:r>
      <w:r w:rsidRPr="001C133A">
        <w:rPr>
          <w:sz w:val="22"/>
          <w:szCs w:val="22"/>
        </w:rPr>
        <w:t>z powodu pandemii jak również z powodu chorób cywilizacyjnych ze szczególnym uwzględnieniem chorób sercowo-naczyniowych i onkologii, które zbierają katastrofalne dla całego społeczeństwa, ale też Państwa żniwo, każdego dnia.</w:t>
      </w:r>
    </w:p>
    <w:p w14:paraId="572C40DA" w14:textId="77777777" w:rsidR="00E761AE" w:rsidRPr="001C133A" w:rsidRDefault="00E761AE" w:rsidP="001C133A">
      <w:pPr>
        <w:rPr>
          <w:sz w:val="22"/>
          <w:szCs w:val="22"/>
        </w:rPr>
      </w:pPr>
    </w:p>
    <w:p w14:paraId="2145E6D0" w14:textId="5DF50507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 xml:space="preserve">Dlatego tak ważne jest, aby w ramach rozmowy o bezpieczeństwie lekowym/zdrowotnym uwzględnić </w:t>
      </w:r>
      <w:r w:rsidR="00E761AE">
        <w:rPr>
          <w:sz w:val="22"/>
          <w:szCs w:val="22"/>
        </w:rPr>
        <w:t xml:space="preserve">nie tylko </w:t>
      </w:r>
      <w:r w:rsidRPr="001C133A">
        <w:rPr>
          <w:sz w:val="22"/>
          <w:szCs w:val="22"/>
        </w:rPr>
        <w:t>aspekt standardów leczenia, ale też profilaktyki i wczesnej diagnostyki. Budżet NFZ na rok 2022 zakłada wydatki na leczenie farmakologiczne na poziomie 15mld PLN a na programy profilaktyczne zaledwie 300 milionów.</w:t>
      </w:r>
    </w:p>
    <w:p w14:paraId="6934E488" w14:textId="77777777" w:rsidR="00E761AE" w:rsidRPr="001C133A" w:rsidRDefault="00E761AE" w:rsidP="001C133A">
      <w:pPr>
        <w:rPr>
          <w:sz w:val="22"/>
          <w:szCs w:val="22"/>
        </w:rPr>
      </w:pPr>
    </w:p>
    <w:p w14:paraId="11B48638" w14:textId="2BBC67E8" w:rsidR="001C133A" w:rsidRP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 xml:space="preserve">Aktualny budżet nawet uwzględniając spodziewany wzrost wydatków nie pozwoli na zasadniczą zmianę. W Polsce na leki wydajemy zaledwie 0,5% PKB podczas gdy w Europie to prawie 1,5% </w:t>
      </w:r>
      <w:r w:rsidR="00E761AE">
        <w:rPr>
          <w:sz w:val="22"/>
          <w:szCs w:val="22"/>
        </w:rPr>
        <w:t>c</w:t>
      </w:r>
      <w:r w:rsidRPr="001C133A">
        <w:rPr>
          <w:sz w:val="22"/>
          <w:szCs w:val="22"/>
        </w:rPr>
        <w:t>o sprawia, że w praktyce, aby podnieść standardy leczenia i wprowadzić innowacyjne leki trzeba wcześniej zaoszczędzić na już refundowanych. To generuje nieuniknioną spiralę redukcji cen co przy stale rosnących kosztach czy to badań czy produkcji, zniechęca do inwestycji, rozwoju i może prowadzić w konsekwencji do braku dostępności leków w Polsce.</w:t>
      </w:r>
    </w:p>
    <w:p w14:paraId="558DBEDA" w14:textId="77777777" w:rsidR="001C133A" w:rsidRPr="001C133A" w:rsidRDefault="001C133A" w:rsidP="001C133A">
      <w:pPr>
        <w:rPr>
          <w:sz w:val="22"/>
          <w:szCs w:val="22"/>
        </w:rPr>
      </w:pPr>
    </w:p>
    <w:p w14:paraId="39DF86FD" w14:textId="2CFC3810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>COVID-19 pokazał też, że żaden kraj i żaden system nie jest przygotowany na tak dramatyczne zmiany jak pandemia. Pandemia jednak zainicjowała również na bezprecedensową i historyczną wręcz skalę</w:t>
      </w:r>
      <w:r w:rsidR="00605A36">
        <w:rPr>
          <w:sz w:val="22"/>
          <w:szCs w:val="22"/>
        </w:rPr>
        <w:t>,</w:t>
      </w:r>
      <w:r w:rsidRPr="001C133A">
        <w:rPr>
          <w:sz w:val="22"/>
          <w:szCs w:val="22"/>
        </w:rPr>
        <w:t xml:space="preserve"> współpracę w ramach partnerstwa publiczno-prywatnego </w:t>
      </w:r>
      <w:r w:rsidR="00605A36">
        <w:rPr>
          <w:sz w:val="22"/>
          <w:szCs w:val="22"/>
        </w:rPr>
        <w:t>oraz</w:t>
      </w:r>
      <w:r w:rsidRPr="001C133A">
        <w:rPr>
          <w:sz w:val="22"/>
          <w:szCs w:val="22"/>
        </w:rPr>
        <w:t xml:space="preserve"> również współpracę pomiędzy firmami w zakresie rozwoju i produkcji szczepionek i leków na COVID-19.</w:t>
      </w:r>
    </w:p>
    <w:p w14:paraId="0086C912" w14:textId="77777777" w:rsidR="00605A36" w:rsidRPr="001C133A" w:rsidRDefault="00605A36" w:rsidP="001C133A">
      <w:pPr>
        <w:rPr>
          <w:sz w:val="22"/>
          <w:szCs w:val="22"/>
        </w:rPr>
      </w:pPr>
    </w:p>
    <w:p w14:paraId="4F4A70ED" w14:textId="563F5B42" w:rsidR="001C133A" w:rsidRP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>Strategia Farmaceutyczna dla Europy przyjęta w 2020 roku koncentruje się na trzech obszarach</w:t>
      </w:r>
      <w:r w:rsidR="00773C20">
        <w:rPr>
          <w:sz w:val="22"/>
          <w:szCs w:val="22"/>
        </w:rPr>
        <w:t>.</w:t>
      </w:r>
    </w:p>
    <w:p w14:paraId="75DB05D7" w14:textId="579CD595" w:rsidR="001C133A" w:rsidRPr="00605A36" w:rsidRDefault="001C133A" w:rsidP="00605A36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05A36">
        <w:rPr>
          <w:sz w:val="22"/>
          <w:szCs w:val="22"/>
        </w:rPr>
        <w:t>Zapewnienie pacjentom dostępu do przystępnych cenowo leków oraz rozwiązanie problemu niezaspokojonych potrzeb medycznych jak na przykład choroby rzadkie</w:t>
      </w:r>
      <w:r w:rsidR="00773C20">
        <w:rPr>
          <w:sz w:val="22"/>
          <w:szCs w:val="22"/>
        </w:rPr>
        <w:t>.</w:t>
      </w:r>
    </w:p>
    <w:p w14:paraId="6E7C0FD3" w14:textId="36BA9078" w:rsidR="001C133A" w:rsidRPr="00605A36" w:rsidRDefault="001C133A" w:rsidP="00605A36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05A36">
        <w:rPr>
          <w:sz w:val="22"/>
          <w:szCs w:val="22"/>
        </w:rPr>
        <w:lastRenderedPageBreak/>
        <w:t>Wsparcie konkurencyjności, innowacji i zrównoważonego charakteru przemysłu farmaceutycznego</w:t>
      </w:r>
      <w:r w:rsidR="00773C20">
        <w:rPr>
          <w:sz w:val="22"/>
          <w:szCs w:val="22"/>
        </w:rPr>
        <w:t>.</w:t>
      </w:r>
    </w:p>
    <w:p w14:paraId="28780245" w14:textId="2E450F2E" w:rsidR="001C133A" w:rsidRDefault="001C133A" w:rsidP="00605A36">
      <w:pPr>
        <w:pStyle w:val="Akapitzlist"/>
        <w:numPr>
          <w:ilvl w:val="0"/>
          <w:numId w:val="16"/>
        </w:numPr>
        <w:rPr>
          <w:sz w:val="22"/>
          <w:szCs w:val="22"/>
        </w:rPr>
      </w:pPr>
      <w:r w:rsidRPr="00605A36">
        <w:rPr>
          <w:sz w:val="22"/>
          <w:szCs w:val="22"/>
        </w:rPr>
        <w:t>Wypracowanie mechanizmów reakcji na sytuacje kryzysowe</w:t>
      </w:r>
      <w:r w:rsidR="00773C20">
        <w:rPr>
          <w:sz w:val="22"/>
          <w:szCs w:val="22"/>
        </w:rPr>
        <w:t>.</w:t>
      </w:r>
    </w:p>
    <w:p w14:paraId="1C3607CD" w14:textId="77777777" w:rsidR="00605A36" w:rsidRPr="00605A36" w:rsidRDefault="00605A36" w:rsidP="00605A36">
      <w:pPr>
        <w:pStyle w:val="Akapitzlist"/>
        <w:ind w:left="1070"/>
        <w:rPr>
          <w:sz w:val="22"/>
          <w:szCs w:val="22"/>
        </w:rPr>
      </w:pPr>
    </w:p>
    <w:p w14:paraId="1EFBEB35" w14:textId="77777777" w:rsidR="001C133A" w:rsidRPr="001C133A" w:rsidRDefault="001C133A" w:rsidP="001C133A">
      <w:pPr>
        <w:rPr>
          <w:sz w:val="22"/>
          <w:szCs w:val="22"/>
        </w:rPr>
      </w:pPr>
    </w:p>
    <w:p w14:paraId="417B1770" w14:textId="77777777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>Wracając do bezpieczeństwa lekowego: Na 600 zarejestrowanych w Polsce API tylko 40 produkujemy w kraju. W EU ogólnie to tylko 20% z 3000. Na tym tle zdecydowanie wyróżnia się branża innowacyjna z prawie 80% API pochodzącymi z Europy (12% z USA 9% z Azji) 76% wolumenu szczepionek jest produkowane w Europie, która jest największym producentem farmaceutycznym na świecie odpowiadając za 64% udziału w rynku światowym.</w:t>
      </w:r>
    </w:p>
    <w:p w14:paraId="5FE20A7F" w14:textId="77777777" w:rsidR="00773C20" w:rsidRPr="001C133A" w:rsidRDefault="00773C20" w:rsidP="001C133A">
      <w:pPr>
        <w:rPr>
          <w:sz w:val="22"/>
          <w:szCs w:val="22"/>
        </w:rPr>
      </w:pPr>
    </w:p>
    <w:p w14:paraId="2A3EEC98" w14:textId="47A5BBB0" w:rsidR="001C133A" w:rsidRDefault="001C133A" w:rsidP="001C133A">
      <w:pPr>
        <w:rPr>
          <w:sz w:val="22"/>
          <w:szCs w:val="22"/>
        </w:rPr>
      </w:pPr>
      <w:r w:rsidRPr="001C133A">
        <w:rPr>
          <w:sz w:val="22"/>
          <w:szCs w:val="22"/>
        </w:rPr>
        <w:t>Podsumowując i myśląc o bezpieczeństwie lekowym i zdrowotnym Polaków powinniśmy</w:t>
      </w:r>
      <w:r w:rsidR="00773C20">
        <w:rPr>
          <w:sz w:val="22"/>
          <w:szCs w:val="22"/>
        </w:rPr>
        <w:t>:</w:t>
      </w:r>
    </w:p>
    <w:p w14:paraId="77E69F31" w14:textId="77777777" w:rsidR="007644DE" w:rsidRPr="001C133A" w:rsidRDefault="007644DE" w:rsidP="001C133A">
      <w:pPr>
        <w:rPr>
          <w:sz w:val="22"/>
          <w:szCs w:val="22"/>
        </w:rPr>
      </w:pPr>
    </w:p>
    <w:p w14:paraId="4B0752F1" w14:textId="0601E79C" w:rsidR="001C133A" w:rsidRPr="00773C20" w:rsidRDefault="007644DE" w:rsidP="00773C2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1C133A" w:rsidRPr="00773C20">
        <w:rPr>
          <w:sz w:val="22"/>
          <w:szCs w:val="22"/>
        </w:rPr>
        <w:t>adbać o zbilansowaną strukturę leków i wprowadzenie do systemu innowacyjnych terapii na zdecydowanie szerszą skalę</w:t>
      </w:r>
      <w:r>
        <w:rPr>
          <w:sz w:val="22"/>
          <w:szCs w:val="22"/>
        </w:rPr>
        <w:t>,</w:t>
      </w:r>
    </w:p>
    <w:p w14:paraId="7305CB94" w14:textId="77BE389B" w:rsidR="001C133A" w:rsidRPr="00773C20" w:rsidRDefault="007644DE" w:rsidP="00773C2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w</w:t>
      </w:r>
      <w:r w:rsidR="001C133A" w:rsidRPr="00773C20">
        <w:rPr>
          <w:sz w:val="22"/>
          <w:szCs w:val="22"/>
        </w:rPr>
        <w:t xml:space="preserve">zmocnić rolę profilaktyki, wczesnej diagnostyki i wczesnej inicjacji celowanego leczenia ze szczególnym uwzględnieniem chorób cywilizacyjnych. Onkologia </w:t>
      </w:r>
      <w:r>
        <w:rPr>
          <w:sz w:val="22"/>
          <w:szCs w:val="22"/>
        </w:rPr>
        <w:br/>
      </w:r>
      <w:r w:rsidR="001C133A" w:rsidRPr="00773C20">
        <w:rPr>
          <w:sz w:val="22"/>
          <w:szCs w:val="22"/>
        </w:rPr>
        <w:t>i choroby sercowo-naczyniowe</w:t>
      </w:r>
      <w:r>
        <w:rPr>
          <w:sz w:val="22"/>
          <w:szCs w:val="22"/>
        </w:rPr>
        <w:t>,</w:t>
      </w:r>
    </w:p>
    <w:p w14:paraId="405FD969" w14:textId="1FC78825" w:rsidR="001C133A" w:rsidRPr="00773C20" w:rsidRDefault="007644DE" w:rsidP="00773C2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z</w:t>
      </w:r>
      <w:r w:rsidR="001C133A" w:rsidRPr="00773C20">
        <w:rPr>
          <w:sz w:val="22"/>
          <w:szCs w:val="22"/>
        </w:rPr>
        <w:t>adbać o przewidywalne otoczenie regulacyjne i ekonomiczne zachęcające do długofalowych inwestycji</w:t>
      </w:r>
      <w:r>
        <w:rPr>
          <w:sz w:val="22"/>
          <w:szCs w:val="22"/>
        </w:rPr>
        <w:t>,</w:t>
      </w:r>
    </w:p>
    <w:p w14:paraId="30C44D70" w14:textId="30AD11BE" w:rsidR="001C133A" w:rsidRPr="00773C20" w:rsidRDefault="007644DE" w:rsidP="00773C20">
      <w:pPr>
        <w:pStyle w:val="Akapitzlist"/>
        <w:numPr>
          <w:ilvl w:val="0"/>
          <w:numId w:val="18"/>
        </w:numPr>
        <w:rPr>
          <w:sz w:val="22"/>
          <w:szCs w:val="22"/>
        </w:rPr>
      </w:pPr>
      <w:r>
        <w:rPr>
          <w:sz w:val="22"/>
          <w:szCs w:val="22"/>
        </w:rPr>
        <w:t>r</w:t>
      </w:r>
      <w:r w:rsidR="001C133A" w:rsidRPr="00773C20">
        <w:rPr>
          <w:sz w:val="22"/>
          <w:szCs w:val="22"/>
        </w:rPr>
        <w:t xml:space="preserve">ozbudować mechanizmy partnerstwa publiczno-prywatnego oraz włączyć się </w:t>
      </w:r>
      <w:r>
        <w:rPr>
          <w:sz w:val="22"/>
          <w:szCs w:val="22"/>
        </w:rPr>
        <w:br/>
      </w:r>
      <w:r w:rsidR="001C133A" w:rsidRPr="00773C20">
        <w:rPr>
          <w:sz w:val="22"/>
          <w:szCs w:val="22"/>
        </w:rPr>
        <w:t>w budowane właśnie mechanizmy europejskie</w:t>
      </w:r>
      <w:r>
        <w:rPr>
          <w:sz w:val="22"/>
          <w:szCs w:val="22"/>
        </w:rPr>
        <w:t>.</w:t>
      </w:r>
    </w:p>
    <w:sectPr w:rsidR="001C133A" w:rsidRPr="00773C20" w:rsidSect="00BE0E2C">
      <w:headerReference w:type="default" r:id="rId10"/>
      <w:pgSz w:w="11906" w:h="16838"/>
      <w:pgMar w:top="2516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8B623" w14:textId="77777777" w:rsidR="005D479B" w:rsidRDefault="005D479B">
      <w:pPr>
        <w:spacing w:line="240" w:lineRule="auto"/>
      </w:pPr>
      <w:r>
        <w:separator/>
      </w:r>
    </w:p>
  </w:endnote>
  <w:endnote w:type="continuationSeparator" w:id="0">
    <w:p w14:paraId="775618F1" w14:textId="77777777" w:rsidR="005D479B" w:rsidRDefault="005D479B">
      <w:pPr>
        <w:spacing w:line="240" w:lineRule="auto"/>
      </w:pPr>
      <w:r>
        <w:continuationSeparator/>
      </w:r>
    </w:p>
  </w:endnote>
  <w:endnote w:type="continuationNotice" w:id="1">
    <w:p w14:paraId="3D90429F" w14:textId="77777777" w:rsidR="00D64C82" w:rsidRDefault="00D64C8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6F7B" w14:textId="77777777" w:rsidR="005D479B" w:rsidRDefault="005D479B">
      <w:pPr>
        <w:spacing w:line="240" w:lineRule="auto"/>
      </w:pPr>
      <w:r>
        <w:separator/>
      </w:r>
    </w:p>
  </w:footnote>
  <w:footnote w:type="continuationSeparator" w:id="0">
    <w:p w14:paraId="6ADFE066" w14:textId="77777777" w:rsidR="005D479B" w:rsidRDefault="005D479B">
      <w:pPr>
        <w:spacing w:line="240" w:lineRule="auto"/>
      </w:pPr>
      <w:r>
        <w:continuationSeparator/>
      </w:r>
    </w:p>
  </w:footnote>
  <w:footnote w:type="continuationNotice" w:id="1">
    <w:p w14:paraId="12AB7675" w14:textId="77777777" w:rsidR="00D64C82" w:rsidRDefault="00D64C8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21731" w14:textId="77777777" w:rsidR="002B0AA3" w:rsidRDefault="00F4139B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0" wp14:anchorId="243F1245" wp14:editId="22ACAFE5">
          <wp:simplePos x="0" y="0"/>
          <wp:positionH relativeFrom="page">
            <wp:posOffset>2375</wp:posOffset>
          </wp:positionH>
          <wp:positionV relativeFrom="page">
            <wp:posOffset>0</wp:posOffset>
          </wp:positionV>
          <wp:extent cx="7580324" cy="10719435"/>
          <wp:effectExtent l="0" t="0" r="1905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arma-papier-p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0324" cy="1071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15601"/>
    <w:multiLevelType w:val="hybridMultilevel"/>
    <w:tmpl w:val="6B865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02D64"/>
    <w:multiLevelType w:val="hybridMultilevel"/>
    <w:tmpl w:val="BED8F754"/>
    <w:lvl w:ilvl="0" w:tplc="E3BC3B3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52D64"/>
    <w:multiLevelType w:val="hybridMultilevel"/>
    <w:tmpl w:val="98B616CC"/>
    <w:lvl w:ilvl="0" w:tplc="E65CF8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5E3D"/>
    <w:multiLevelType w:val="hybridMultilevel"/>
    <w:tmpl w:val="094C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85AFA"/>
    <w:multiLevelType w:val="hybridMultilevel"/>
    <w:tmpl w:val="EF6CC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E54A8"/>
    <w:multiLevelType w:val="multilevel"/>
    <w:tmpl w:val="D9E48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4B7008"/>
    <w:multiLevelType w:val="hybridMultilevel"/>
    <w:tmpl w:val="AE22FD00"/>
    <w:lvl w:ilvl="0" w:tplc="E65CF8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06C87"/>
    <w:multiLevelType w:val="hybridMultilevel"/>
    <w:tmpl w:val="86A85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D1B56"/>
    <w:multiLevelType w:val="hybridMultilevel"/>
    <w:tmpl w:val="B4EE8B70"/>
    <w:lvl w:ilvl="0" w:tplc="04150011">
      <w:start w:val="1"/>
      <w:numFmt w:val="decimal"/>
      <w:lvlText w:val="%1)"/>
      <w:lvlJc w:val="left"/>
      <w:pPr>
        <w:ind w:left="3552" w:hanging="360"/>
      </w:pPr>
    </w:lvl>
    <w:lvl w:ilvl="1" w:tplc="04150019" w:tentative="1">
      <w:start w:val="1"/>
      <w:numFmt w:val="lowerLetter"/>
      <w:lvlText w:val="%2."/>
      <w:lvlJc w:val="left"/>
      <w:pPr>
        <w:ind w:left="4272" w:hanging="360"/>
      </w:pPr>
    </w:lvl>
    <w:lvl w:ilvl="2" w:tplc="0415001B" w:tentative="1">
      <w:start w:val="1"/>
      <w:numFmt w:val="lowerRoman"/>
      <w:lvlText w:val="%3."/>
      <w:lvlJc w:val="right"/>
      <w:pPr>
        <w:ind w:left="4992" w:hanging="180"/>
      </w:pPr>
    </w:lvl>
    <w:lvl w:ilvl="3" w:tplc="0415000F" w:tentative="1">
      <w:start w:val="1"/>
      <w:numFmt w:val="decimal"/>
      <w:lvlText w:val="%4."/>
      <w:lvlJc w:val="left"/>
      <w:pPr>
        <w:ind w:left="5712" w:hanging="360"/>
      </w:pPr>
    </w:lvl>
    <w:lvl w:ilvl="4" w:tplc="04150019" w:tentative="1">
      <w:start w:val="1"/>
      <w:numFmt w:val="lowerLetter"/>
      <w:lvlText w:val="%5."/>
      <w:lvlJc w:val="left"/>
      <w:pPr>
        <w:ind w:left="6432" w:hanging="360"/>
      </w:pPr>
    </w:lvl>
    <w:lvl w:ilvl="5" w:tplc="0415001B" w:tentative="1">
      <w:start w:val="1"/>
      <w:numFmt w:val="lowerRoman"/>
      <w:lvlText w:val="%6."/>
      <w:lvlJc w:val="right"/>
      <w:pPr>
        <w:ind w:left="7152" w:hanging="180"/>
      </w:pPr>
    </w:lvl>
    <w:lvl w:ilvl="6" w:tplc="0415000F" w:tentative="1">
      <w:start w:val="1"/>
      <w:numFmt w:val="decimal"/>
      <w:lvlText w:val="%7."/>
      <w:lvlJc w:val="left"/>
      <w:pPr>
        <w:ind w:left="7872" w:hanging="360"/>
      </w:pPr>
    </w:lvl>
    <w:lvl w:ilvl="7" w:tplc="04150019" w:tentative="1">
      <w:start w:val="1"/>
      <w:numFmt w:val="lowerLetter"/>
      <w:lvlText w:val="%8."/>
      <w:lvlJc w:val="left"/>
      <w:pPr>
        <w:ind w:left="8592" w:hanging="360"/>
      </w:pPr>
    </w:lvl>
    <w:lvl w:ilvl="8" w:tplc="0415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5DEA1AB9"/>
    <w:multiLevelType w:val="hybridMultilevel"/>
    <w:tmpl w:val="A290F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36DC9"/>
    <w:multiLevelType w:val="hybridMultilevel"/>
    <w:tmpl w:val="8E5AAFEE"/>
    <w:lvl w:ilvl="0" w:tplc="C720B5B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C2E13"/>
    <w:multiLevelType w:val="hybridMultilevel"/>
    <w:tmpl w:val="9A0A1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96A4B"/>
    <w:multiLevelType w:val="hybridMultilevel"/>
    <w:tmpl w:val="20FCA494"/>
    <w:lvl w:ilvl="0" w:tplc="CAFE1C3A">
      <w:start w:val="1"/>
      <w:numFmt w:val="decimal"/>
      <w:lvlText w:val="%1)"/>
      <w:lvlJc w:val="left"/>
      <w:pPr>
        <w:ind w:left="3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32" w:hanging="360"/>
      </w:pPr>
    </w:lvl>
    <w:lvl w:ilvl="2" w:tplc="0415001B" w:tentative="1">
      <w:start w:val="1"/>
      <w:numFmt w:val="lowerRoman"/>
      <w:lvlText w:val="%3."/>
      <w:lvlJc w:val="right"/>
      <w:pPr>
        <w:ind w:left="5352" w:hanging="180"/>
      </w:pPr>
    </w:lvl>
    <w:lvl w:ilvl="3" w:tplc="0415000F" w:tentative="1">
      <w:start w:val="1"/>
      <w:numFmt w:val="decimal"/>
      <w:lvlText w:val="%4."/>
      <w:lvlJc w:val="left"/>
      <w:pPr>
        <w:ind w:left="6072" w:hanging="360"/>
      </w:pPr>
    </w:lvl>
    <w:lvl w:ilvl="4" w:tplc="04150019" w:tentative="1">
      <w:start w:val="1"/>
      <w:numFmt w:val="lowerLetter"/>
      <w:lvlText w:val="%5."/>
      <w:lvlJc w:val="left"/>
      <w:pPr>
        <w:ind w:left="6792" w:hanging="360"/>
      </w:pPr>
    </w:lvl>
    <w:lvl w:ilvl="5" w:tplc="0415001B" w:tentative="1">
      <w:start w:val="1"/>
      <w:numFmt w:val="lowerRoman"/>
      <w:lvlText w:val="%6."/>
      <w:lvlJc w:val="right"/>
      <w:pPr>
        <w:ind w:left="7512" w:hanging="180"/>
      </w:pPr>
    </w:lvl>
    <w:lvl w:ilvl="6" w:tplc="0415000F" w:tentative="1">
      <w:start w:val="1"/>
      <w:numFmt w:val="decimal"/>
      <w:lvlText w:val="%7."/>
      <w:lvlJc w:val="left"/>
      <w:pPr>
        <w:ind w:left="8232" w:hanging="360"/>
      </w:pPr>
    </w:lvl>
    <w:lvl w:ilvl="7" w:tplc="04150019" w:tentative="1">
      <w:start w:val="1"/>
      <w:numFmt w:val="lowerLetter"/>
      <w:lvlText w:val="%8."/>
      <w:lvlJc w:val="left"/>
      <w:pPr>
        <w:ind w:left="8952" w:hanging="360"/>
      </w:pPr>
    </w:lvl>
    <w:lvl w:ilvl="8" w:tplc="0415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13" w15:restartNumberingAfterBreak="0">
    <w:nsid w:val="6C1F2425"/>
    <w:multiLevelType w:val="hybridMultilevel"/>
    <w:tmpl w:val="C3983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E22BB4"/>
    <w:multiLevelType w:val="hybridMultilevel"/>
    <w:tmpl w:val="BC4A189E"/>
    <w:lvl w:ilvl="0" w:tplc="6520EC3C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8559C"/>
    <w:multiLevelType w:val="hybridMultilevel"/>
    <w:tmpl w:val="3956F534"/>
    <w:lvl w:ilvl="0" w:tplc="E65CF8DC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26647"/>
    <w:multiLevelType w:val="hybridMultilevel"/>
    <w:tmpl w:val="1A581D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4"/>
  </w:num>
  <w:num w:numId="5">
    <w:abstractNumId w:val="16"/>
  </w:num>
  <w:num w:numId="6">
    <w:abstractNumId w:val="11"/>
  </w:num>
  <w:num w:numId="7">
    <w:abstractNumId w:val="7"/>
  </w:num>
  <w:num w:numId="8">
    <w:abstractNumId w:val="0"/>
  </w:num>
  <w:num w:numId="9">
    <w:abstractNumId w:val="13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10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39B"/>
    <w:rsid w:val="00030424"/>
    <w:rsid w:val="0004589D"/>
    <w:rsid w:val="000F462F"/>
    <w:rsid w:val="001049FE"/>
    <w:rsid w:val="00184345"/>
    <w:rsid w:val="001C133A"/>
    <w:rsid w:val="001C2F2D"/>
    <w:rsid w:val="001F6011"/>
    <w:rsid w:val="00225C20"/>
    <w:rsid w:val="00237B72"/>
    <w:rsid w:val="002A2A73"/>
    <w:rsid w:val="0036343C"/>
    <w:rsid w:val="003868DC"/>
    <w:rsid w:val="003946B9"/>
    <w:rsid w:val="004205D8"/>
    <w:rsid w:val="0046335E"/>
    <w:rsid w:val="004A37C0"/>
    <w:rsid w:val="004C23A8"/>
    <w:rsid w:val="004E0B0F"/>
    <w:rsid w:val="00502A2F"/>
    <w:rsid w:val="00553270"/>
    <w:rsid w:val="00580D41"/>
    <w:rsid w:val="005A1100"/>
    <w:rsid w:val="005D479B"/>
    <w:rsid w:val="005E0B31"/>
    <w:rsid w:val="005E0EF4"/>
    <w:rsid w:val="00605A36"/>
    <w:rsid w:val="00643A06"/>
    <w:rsid w:val="006661AB"/>
    <w:rsid w:val="006666B5"/>
    <w:rsid w:val="006A5ED8"/>
    <w:rsid w:val="006E4178"/>
    <w:rsid w:val="00740D4F"/>
    <w:rsid w:val="0074666F"/>
    <w:rsid w:val="0076370C"/>
    <w:rsid w:val="007644DE"/>
    <w:rsid w:val="007733C1"/>
    <w:rsid w:val="00773C20"/>
    <w:rsid w:val="007C13EF"/>
    <w:rsid w:val="007D5BCE"/>
    <w:rsid w:val="00822E29"/>
    <w:rsid w:val="00865A10"/>
    <w:rsid w:val="00895895"/>
    <w:rsid w:val="008B32FE"/>
    <w:rsid w:val="00910A9B"/>
    <w:rsid w:val="00956DC3"/>
    <w:rsid w:val="009E410C"/>
    <w:rsid w:val="009F4F0D"/>
    <w:rsid w:val="00A10334"/>
    <w:rsid w:val="00AA1694"/>
    <w:rsid w:val="00AB1306"/>
    <w:rsid w:val="00AB2D3C"/>
    <w:rsid w:val="00AF24E1"/>
    <w:rsid w:val="00B23582"/>
    <w:rsid w:val="00B257C7"/>
    <w:rsid w:val="00B71196"/>
    <w:rsid w:val="00B72089"/>
    <w:rsid w:val="00B73985"/>
    <w:rsid w:val="00B75972"/>
    <w:rsid w:val="00B94AB2"/>
    <w:rsid w:val="00BA5B31"/>
    <w:rsid w:val="00BB5E2F"/>
    <w:rsid w:val="00C06741"/>
    <w:rsid w:val="00C51284"/>
    <w:rsid w:val="00C5604E"/>
    <w:rsid w:val="00C73A9F"/>
    <w:rsid w:val="00C96FC6"/>
    <w:rsid w:val="00CB29C0"/>
    <w:rsid w:val="00CC145A"/>
    <w:rsid w:val="00CF0A44"/>
    <w:rsid w:val="00D64C82"/>
    <w:rsid w:val="00DA4A2E"/>
    <w:rsid w:val="00DC758F"/>
    <w:rsid w:val="00E761AE"/>
    <w:rsid w:val="00EC070A"/>
    <w:rsid w:val="00ED3442"/>
    <w:rsid w:val="00EE38EE"/>
    <w:rsid w:val="00EE6FA8"/>
    <w:rsid w:val="00F137E6"/>
    <w:rsid w:val="00F32DDC"/>
    <w:rsid w:val="00F4139B"/>
    <w:rsid w:val="00F80373"/>
    <w:rsid w:val="00FE47BE"/>
    <w:rsid w:val="00F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19C71A"/>
  <w15:docId w15:val="{B4C18FDE-830E-4F3E-8995-7E2CC4C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39B"/>
    <w:pPr>
      <w:spacing w:after="0" w:line="36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41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4139B"/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Default">
    <w:name w:val="Default"/>
    <w:rsid w:val="00FE47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9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85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3985"/>
    <w:pPr>
      <w:spacing w:line="240" w:lineRule="auto"/>
      <w:jc w:val="left"/>
    </w:pPr>
    <w:rPr>
      <w:rFonts w:ascii="Times New Roman" w:eastAsiaTheme="minorHAnsi" w:hAnsi="Times New Roman"/>
      <w:sz w:val="24"/>
    </w:rPr>
  </w:style>
  <w:style w:type="paragraph" w:styleId="Akapitzlist">
    <w:name w:val="List Paragraph"/>
    <w:basedOn w:val="Normalny"/>
    <w:uiPriority w:val="34"/>
    <w:qFormat/>
    <w:rsid w:val="0074666F"/>
    <w:pPr>
      <w:ind w:left="720"/>
      <w:contextualSpacing/>
    </w:pPr>
  </w:style>
  <w:style w:type="table" w:styleId="Tabela-Siatka">
    <w:name w:val="Table Grid"/>
    <w:basedOn w:val="Standardowy"/>
    <w:uiPriority w:val="39"/>
    <w:unhideWhenUsed/>
    <w:rsid w:val="00AB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EE38E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A9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A9B"/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1E08BDE0922499C402CCD8960BEBA" ma:contentTypeVersion="15" ma:contentTypeDescription="Utwórz nowy dokument." ma:contentTypeScope="" ma:versionID="bc1aedc48804cbabce6d596d6b1b1b5e">
  <xsd:schema xmlns:xsd="http://www.w3.org/2001/XMLSchema" xmlns:xs="http://www.w3.org/2001/XMLSchema" xmlns:p="http://schemas.microsoft.com/office/2006/metadata/properties" xmlns:ns2="28514c33-91dc-4c97-ac20-2a583a7261dd" xmlns:ns3="408c9692-8832-49c4-b90f-81225ff21b65" targetNamespace="http://schemas.microsoft.com/office/2006/metadata/properties" ma:root="true" ma:fieldsID="c0d63647a740dab396b4021820c95b80" ns2:_="" ns3:_="">
    <xsd:import namespace="28514c33-91dc-4c97-ac20-2a583a7261dd"/>
    <xsd:import namespace="408c9692-8832-49c4-b90f-81225ff21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14c33-91dc-4c97-ac20-2a583a726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c9692-8832-49c4-b90f-81225ff21b6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8514c33-91dc-4c97-ac20-2a583a7261dd" xsi:nil="true"/>
  </documentManagement>
</p:properties>
</file>

<file path=customXml/itemProps1.xml><?xml version="1.0" encoding="utf-8"?>
<ds:datastoreItem xmlns:ds="http://schemas.openxmlformats.org/officeDocument/2006/customXml" ds:itemID="{D7BA2D13-42AE-410E-B0D7-F72E88816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14c33-91dc-4c97-ac20-2a583a7261dd"/>
    <ds:schemaRef ds:uri="408c9692-8832-49c4-b90f-81225ff21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FFB05-2A41-4C01-8ADB-FF96E7C73A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65427-F027-428A-8D4A-86F32161DD8F}">
  <ds:schemaRefs>
    <ds:schemaRef ds:uri="http://schemas.microsoft.com/office/2006/metadata/properties"/>
    <ds:schemaRef ds:uri="http://schemas.microsoft.com/office/infopath/2007/PartnerControls"/>
    <ds:schemaRef ds:uri="28514c33-91dc-4c97-ac20-2a583a7261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708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INFARMA</dc:creator>
  <cp:keywords/>
  <dc:description/>
  <cp:lastModifiedBy>Magdalena Romanowicz</cp:lastModifiedBy>
  <cp:revision>3</cp:revision>
  <cp:lastPrinted>2019-08-27T09:53:00Z</cp:lastPrinted>
  <dcterms:created xsi:type="dcterms:W3CDTF">2022-01-28T09:21:00Z</dcterms:created>
  <dcterms:modified xsi:type="dcterms:W3CDTF">2022-01-28T09:39:00Z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0x0101004C61E08BDE0922499C402CCD8960BEBA</vt:lpwstr>
  </property>
  <property fmtid="{D5CDD505-2E9C-101B-9397-08002B2CF9AE}" pid="3" name="Order">
    <vt:r8>831400</vt:r8>
  </property>
</Properties>
</file>