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F7" w:rsidRPr="00BE6411" w:rsidRDefault="00182AF7" w:rsidP="00182AF7">
      <w:pPr>
        <w:spacing w:line="276" w:lineRule="auto"/>
        <w:jc w:val="right"/>
        <w:rPr>
          <w:rFonts w:cs="Arial"/>
          <w:szCs w:val="20"/>
        </w:rPr>
      </w:pPr>
      <w:r w:rsidRPr="00BE6411">
        <w:rPr>
          <w:rFonts w:cs="Arial"/>
          <w:szCs w:val="20"/>
        </w:rPr>
        <w:t xml:space="preserve">Informacja prasowa, </w:t>
      </w:r>
      <w:r w:rsidR="00793120" w:rsidRPr="00BE6411">
        <w:rPr>
          <w:rFonts w:cs="Arial"/>
          <w:szCs w:val="20"/>
        </w:rPr>
        <w:t>20</w:t>
      </w:r>
      <w:r w:rsidRPr="00BE6411">
        <w:rPr>
          <w:rFonts w:cs="Arial"/>
          <w:szCs w:val="20"/>
        </w:rPr>
        <w:t xml:space="preserve"> stycznia 2016 r.</w:t>
      </w:r>
    </w:p>
    <w:p w:rsidR="00250954" w:rsidRDefault="00250954" w:rsidP="00990E46">
      <w:pPr>
        <w:spacing w:line="276" w:lineRule="auto"/>
        <w:jc w:val="right"/>
        <w:rPr>
          <w:rFonts w:cs="Arial"/>
          <w:szCs w:val="20"/>
        </w:rPr>
      </w:pPr>
    </w:p>
    <w:p w:rsidR="00BE6411" w:rsidRDefault="00BE6411" w:rsidP="00990E46">
      <w:pPr>
        <w:spacing w:line="276" w:lineRule="auto"/>
        <w:jc w:val="right"/>
        <w:rPr>
          <w:rFonts w:cs="Arial"/>
          <w:szCs w:val="20"/>
        </w:rPr>
      </w:pPr>
    </w:p>
    <w:p w:rsidR="00BE6411" w:rsidRPr="00BD6535" w:rsidRDefault="00BE6411" w:rsidP="00990E46">
      <w:pPr>
        <w:spacing w:line="276" w:lineRule="auto"/>
        <w:jc w:val="right"/>
        <w:rPr>
          <w:rFonts w:cs="Arial"/>
          <w:szCs w:val="20"/>
        </w:rPr>
      </w:pPr>
    </w:p>
    <w:p w:rsidR="00C935EC" w:rsidRDefault="00C935EC" w:rsidP="00C935EC">
      <w:pPr>
        <w:spacing w:line="276" w:lineRule="auto"/>
        <w:jc w:val="center"/>
        <w:textAlignment w:val="baseline"/>
        <w:outlineLvl w:val="0"/>
        <w:rPr>
          <w:rFonts w:cs="Arial"/>
          <w:b/>
          <w:color w:val="0091AC"/>
          <w:kern w:val="36"/>
          <w:sz w:val="28"/>
          <w:szCs w:val="28"/>
        </w:rPr>
      </w:pPr>
      <w:r w:rsidRPr="00C935EC">
        <w:rPr>
          <w:rFonts w:cs="Arial"/>
          <w:b/>
          <w:color w:val="0091AC"/>
          <w:kern w:val="36"/>
          <w:sz w:val="32"/>
          <w:szCs w:val="28"/>
        </w:rPr>
        <w:t>Najnowsze konkursy badawcze ogłoszone przez IMI:</w:t>
      </w:r>
    </w:p>
    <w:p w:rsidR="00C935EC" w:rsidRPr="00BE6411" w:rsidRDefault="00C935EC" w:rsidP="00C935EC">
      <w:pPr>
        <w:spacing w:line="276" w:lineRule="auto"/>
        <w:jc w:val="center"/>
        <w:textAlignment w:val="baseline"/>
        <w:outlineLvl w:val="0"/>
        <w:rPr>
          <w:rFonts w:cs="Arial"/>
          <w:b/>
          <w:color w:val="0091AC"/>
          <w:kern w:val="36"/>
          <w:sz w:val="24"/>
        </w:rPr>
      </w:pPr>
      <w:r w:rsidRPr="00BE6411">
        <w:rPr>
          <w:rFonts w:cs="Arial"/>
          <w:b/>
          <w:color w:val="0091AC"/>
          <w:kern w:val="36"/>
          <w:sz w:val="24"/>
        </w:rPr>
        <w:t>160 mln euro m.in. na analizę big data</w:t>
      </w:r>
      <w:r w:rsidR="00BE6411" w:rsidRPr="00BE6411">
        <w:rPr>
          <w:rFonts w:cs="Arial"/>
          <w:b/>
          <w:color w:val="0091AC"/>
          <w:kern w:val="36"/>
          <w:sz w:val="24"/>
        </w:rPr>
        <w:t xml:space="preserve">, nowotwory u dzieci </w:t>
      </w:r>
      <w:r w:rsidRPr="00BE6411">
        <w:rPr>
          <w:rFonts w:cs="Arial"/>
          <w:b/>
          <w:color w:val="0091AC"/>
          <w:kern w:val="36"/>
          <w:sz w:val="24"/>
        </w:rPr>
        <w:t xml:space="preserve">i walkę z </w:t>
      </w:r>
      <w:proofErr w:type="spellStart"/>
      <w:r w:rsidRPr="00BE6411">
        <w:rPr>
          <w:rFonts w:cs="Arial"/>
          <w:b/>
          <w:color w:val="0091AC"/>
          <w:kern w:val="36"/>
          <w:sz w:val="24"/>
        </w:rPr>
        <w:t>ebolą</w:t>
      </w:r>
      <w:proofErr w:type="spellEnd"/>
    </w:p>
    <w:p w:rsidR="00C935EC" w:rsidRPr="00182AF7" w:rsidRDefault="00C935EC" w:rsidP="00182AF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BE6411" w:rsidRDefault="00BE6411" w:rsidP="00C935E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935EC" w:rsidRPr="002F4629" w:rsidRDefault="00C935EC" w:rsidP="00C935EC">
      <w:pPr>
        <w:spacing w:line="276" w:lineRule="auto"/>
        <w:rPr>
          <w:rFonts w:asciiTheme="minorHAnsi" w:hAnsiTheme="minorHAnsi"/>
          <w:b/>
          <w:sz w:val="24"/>
        </w:rPr>
      </w:pPr>
      <w:r w:rsidRPr="002F4629">
        <w:rPr>
          <w:rFonts w:asciiTheme="minorHAnsi" w:hAnsiTheme="minorHAnsi"/>
          <w:b/>
          <w:sz w:val="24"/>
        </w:rPr>
        <w:t>Inicjatywa Leków Innowacyjnych (IMI) ogłosiła dwa nowe konkursy na badania naukowe w obszarze biomedycznym, których wyniki pozwolą na osiągnięcie postępu w opracowaniu leków w obszarach o kluczowym znaczeniu, takich jak: nowotwory dziecięce</w:t>
      </w:r>
      <w:r w:rsidR="00B633F1" w:rsidRPr="002F4629">
        <w:rPr>
          <w:rFonts w:asciiTheme="minorHAnsi" w:hAnsiTheme="minorHAnsi"/>
          <w:b/>
          <w:sz w:val="24"/>
        </w:rPr>
        <w:t>,</w:t>
      </w:r>
      <w:r w:rsidRPr="002F4629">
        <w:rPr>
          <w:rFonts w:asciiTheme="minorHAnsi" w:hAnsiTheme="minorHAnsi"/>
          <w:b/>
          <w:sz w:val="24"/>
        </w:rPr>
        <w:t xml:space="preserve"> choroby Alzheimera i Parkinsona, jak również wirus </w:t>
      </w:r>
      <w:proofErr w:type="spellStart"/>
      <w:r w:rsidRPr="002F4629">
        <w:rPr>
          <w:rFonts w:asciiTheme="minorHAnsi" w:hAnsiTheme="minorHAnsi"/>
          <w:b/>
          <w:sz w:val="24"/>
        </w:rPr>
        <w:t>ebola</w:t>
      </w:r>
      <w:proofErr w:type="spellEnd"/>
      <w:r w:rsidRPr="002F4629">
        <w:rPr>
          <w:rFonts w:asciiTheme="minorHAnsi" w:hAnsiTheme="minorHAnsi"/>
          <w:b/>
          <w:sz w:val="24"/>
        </w:rPr>
        <w:t xml:space="preserve">. Konkursy wpiszą się także w realizację nabierającego rozmachu programu Big Data for </w:t>
      </w:r>
      <w:proofErr w:type="spellStart"/>
      <w:r w:rsidRPr="002F4629">
        <w:rPr>
          <w:rFonts w:asciiTheme="minorHAnsi" w:hAnsiTheme="minorHAnsi"/>
          <w:b/>
          <w:sz w:val="24"/>
        </w:rPr>
        <w:t>Better</w:t>
      </w:r>
      <w:proofErr w:type="spellEnd"/>
      <w:r w:rsidRPr="002F4629">
        <w:rPr>
          <w:rFonts w:asciiTheme="minorHAnsi" w:hAnsiTheme="minorHAnsi"/>
          <w:b/>
          <w:sz w:val="24"/>
        </w:rPr>
        <w:t xml:space="preserve"> </w:t>
      </w:r>
      <w:proofErr w:type="spellStart"/>
      <w:r w:rsidRPr="002F4629">
        <w:rPr>
          <w:rFonts w:asciiTheme="minorHAnsi" w:hAnsiTheme="minorHAnsi"/>
          <w:b/>
          <w:sz w:val="24"/>
        </w:rPr>
        <w:t>Outcomes</w:t>
      </w:r>
      <w:proofErr w:type="spellEnd"/>
      <w:r w:rsidRPr="002F4629">
        <w:rPr>
          <w:rFonts w:asciiTheme="minorHAnsi" w:hAnsiTheme="minorHAnsi"/>
          <w:b/>
          <w:sz w:val="24"/>
        </w:rPr>
        <w:t>. Łączna kwota wsparcia projektów to ponad 160 mln euro.</w:t>
      </w:r>
    </w:p>
    <w:p w:rsidR="00C935EC" w:rsidRPr="00E35C29" w:rsidRDefault="00C935EC" w:rsidP="00C935E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F4629" w:rsidRDefault="002F4629" w:rsidP="00C935EC">
      <w:pPr>
        <w:spacing w:line="276" w:lineRule="auto"/>
        <w:rPr>
          <w:rFonts w:ascii="Calibri" w:hAnsi="Calibri"/>
          <w:sz w:val="22"/>
          <w:szCs w:val="22"/>
        </w:rPr>
      </w:pPr>
    </w:p>
    <w:p w:rsidR="00182AF7" w:rsidRPr="00C935EC" w:rsidRDefault="00C935EC" w:rsidP="00C935EC">
      <w:pPr>
        <w:spacing w:line="276" w:lineRule="auto"/>
        <w:rPr>
          <w:rFonts w:ascii="Calibri" w:hAnsi="Calibri"/>
          <w:sz w:val="22"/>
          <w:szCs w:val="22"/>
        </w:rPr>
      </w:pPr>
      <w:r w:rsidRPr="00793120">
        <w:rPr>
          <w:rFonts w:ascii="Calibri" w:hAnsi="Calibri"/>
          <w:sz w:val="22"/>
          <w:szCs w:val="22"/>
        </w:rPr>
        <w:t>W 7. konkurs</w:t>
      </w:r>
      <w:r w:rsidR="001669F5">
        <w:rPr>
          <w:rFonts w:ascii="Calibri" w:hAnsi="Calibri"/>
          <w:sz w:val="22"/>
          <w:szCs w:val="22"/>
        </w:rPr>
        <w:t>ie</w:t>
      </w:r>
      <w:r w:rsidRPr="00793120">
        <w:rPr>
          <w:rFonts w:ascii="Calibri" w:hAnsi="Calibri"/>
          <w:sz w:val="22"/>
          <w:szCs w:val="22"/>
        </w:rPr>
        <w:t xml:space="preserve"> IMI2 </w:t>
      </w:r>
      <w:r w:rsidR="001669F5">
        <w:rPr>
          <w:rFonts w:ascii="Calibri" w:hAnsi="Calibri"/>
          <w:sz w:val="22"/>
          <w:szCs w:val="22"/>
        </w:rPr>
        <w:t>(</w:t>
      </w:r>
      <w:r w:rsidRPr="00793120">
        <w:rPr>
          <w:rFonts w:ascii="Calibri" w:hAnsi="Calibri"/>
          <w:sz w:val="22"/>
          <w:szCs w:val="22"/>
        </w:rPr>
        <w:t xml:space="preserve">Call 7) </w:t>
      </w:r>
      <w:r w:rsidR="001669F5">
        <w:rPr>
          <w:rFonts w:ascii="Calibri" w:hAnsi="Calibri"/>
          <w:sz w:val="22"/>
          <w:szCs w:val="22"/>
        </w:rPr>
        <w:t xml:space="preserve">przewidziano </w:t>
      </w:r>
      <w:r w:rsidRPr="00793120">
        <w:rPr>
          <w:rFonts w:ascii="Calibri" w:hAnsi="Calibri"/>
          <w:sz w:val="22"/>
          <w:szCs w:val="22"/>
        </w:rPr>
        <w:t xml:space="preserve">siedem obszarów badawczych, w tym dwa dotyczące zbiorów </w:t>
      </w:r>
      <w:r w:rsidRPr="00E35C29">
        <w:rPr>
          <w:rFonts w:ascii="Calibri" w:hAnsi="Calibri"/>
          <w:i/>
          <w:sz w:val="22"/>
          <w:szCs w:val="22"/>
        </w:rPr>
        <w:t>big data</w:t>
      </w:r>
      <w:r w:rsidRPr="00793120">
        <w:rPr>
          <w:rFonts w:ascii="Calibri" w:hAnsi="Calibri"/>
          <w:sz w:val="22"/>
          <w:szCs w:val="22"/>
        </w:rPr>
        <w:t xml:space="preserve">. Konkurs 8. (Call 8) dotyczy prac nas wirusem </w:t>
      </w:r>
      <w:proofErr w:type="spellStart"/>
      <w:r w:rsidRPr="00793120">
        <w:rPr>
          <w:rFonts w:ascii="Calibri" w:hAnsi="Calibri"/>
          <w:sz w:val="22"/>
          <w:szCs w:val="22"/>
        </w:rPr>
        <w:t>ebola</w:t>
      </w:r>
      <w:proofErr w:type="spellEnd"/>
      <w:r w:rsidRPr="00793120">
        <w:rPr>
          <w:rFonts w:ascii="Calibri" w:hAnsi="Calibri"/>
          <w:sz w:val="22"/>
          <w:szCs w:val="22"/>
        </w:rPr>
        <w:t xml:space="preserve"> i innymi </w:t>
      </w:r>
      <w:proofErr w:type="spellStart"/>
      <w:r w:rsidRPr="00793120">
        <w:rPr>
          <w:rFonts w:ascii="Calibri" w:hAnsi="Calibri"/>
          <w:sz w:val="22"/>
          <w:szCs w:val="22"/>
        </w:rPr>
        <w:t>filowirusami</w:t>
      </w:r>
      <w:proofErr w:type="spellEnd"/>
      <w:r w:rsidRPr="00793120">
        <w:rPr>
          <w:rFonts w:ascii="Calibri" w:hAnsi="Calibri"/>
          <w:sz w:val="22"/>
          <w:szCs w:val="22"/>
        </w:rPr>
        <w:t xml:space="preserve"> wywołującymi gorączki krwotoczne.</w:t>
      </w:r>
    </w:p>
    <w:p w:rsidR="00C935EC" w:rsidRPr="00E35C29" w:rsidRDefault="00C935EC" w:rsidP="00C935EC">
      <w:pPr>
        <w:spacing w:line="276" w:lineRule="auto"/>
        <w:rPr>
          <w:rFonts w:ascii="Calibri" w:hAnsi="Calibri"/>
          <w:sz w:val="22"/>
          <w:szCs w:val="22"/>
        </w:rPr>
      </w:pPr>
    </w:p>
    <w:p w:rsidR="0077091A" w:rsidRPr="00182AF7" w:rsidRDefault="0077091A" w:rsidP="00433565">
      <w:pPr>
        <w:spacing w:after="100" w:afterAutospacing="1" w:line="276" w:lineRule="auto"/>
        <w:rPr>
          <w:rFonts w:ascii="Calibri" w:hAnsi="Calibri"/>
          <w:b/>
          <w:sz w:val="22"/>
          <w:szCs w:val="22"/>
        </w:rPr>
      </w:pPr>
      <w:r w:rsidRPr="00C935EC">
        <w:rPr>
          <w:rFonts w:ascii="Calibri" w:hAnsi="Calibri"/>
          <w:b/>
          <w:i/>
          <w:sz w:val="22"/>
          <w:szCs w:val="22"/>
        </w:rPr>
        <w:t>Big data</w:t>
      </w:r>
      <w:r w:rsidRPr="00182AF7">
        <w:rPr>
          <w:rFonts w:ascii="Calibri" w:hAnsi="Calibri"/>
          <w:b/>
          <w:sz w:val="22"/>
          <w:szCs w:val="22"/>
        </w:rPr>
        <w:t xml:space="preserve"> w medycynie</w:t>
      </w:r>
    </w:p>
    <w:p w:rsidR="00BE6411" w:rsidRDefault="00E35C29" w:rsidP="00433565">
      <w:pPr>
        <w:spacing w:before="100" w:beforeAutospacing="1" w:after="100" w:afterAutospacing="1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Dzięki współpracy </w:t>
      </w:r>
      <w:r w:rsidR="00C935EC">
        <w:rPr>
          <w:rFonts w:ascii="Calibri" w:hAnsi="Calibri"/>
          <w:sz w:val="22"/>
          <w:szCs w:val="22"/>
        </w:rPr>
        <w:t xml:space="preserve">Komisji </w:t>
      </w:r>
      <w:r w:rsidR="00F85E40">
        <w:rPr>
          <w:rFonts w:ascii="Calibri" w:hAnsi="Calibri"/>
          <w:sz w:val="22"/>
          <w:szCs w:val="22"/>
        </w:rPr>
        <w:t xml:space="preserve">Europejskiej </w:t>
      </w:r>
      <w:r>
        <w:rPr>
          <w:rFonts w:ascii="Calibri" w:hAnsi="Calibri"/>
          <w:sz w:val="22"/>
          <w:szCs w:val="22"/>
        </w:rPr>
        <w:t xml:space="preserve">z </w:t>
      </w:r>
      <w:r w:rsidR="00F85E40">
        <w:rPr>
          <w:rFonts w:ascii="Calibri" w:hAnsi="Calibri"/>
          <w:sz w:val="22"/>
          <w:szCs w:val="22"/>
        </w:rPr>
        <w:t>innowacyjn</w:t>
      </w:r>
      <w:r>
        <w:rPr>
          <w:rFonts w:ascii="Calibri" w:hAnsi="Calibri"/>
          <w:sz w:val="22"/>
          <w:szCs w:val="22"/>
        </w:rPr>
        <w:t xml:space="preserve">ym </w:t>
      </w:r>
      <w:r w:rsidR="00793120">
        <w:rPr>
          <w:rFonts w:ascii="Calibri" w:hAnsi="Calibri"/>
          <w:sz w:val="22"/>
          <w:szCs w:val="22"/>
        </w:rPr>
        <w:t>przemysł</w:t>
      </w:r>
      <w:r>
        <w:rPr>
          <w:rFonts w:ascii="Calibri" w:hAnsi="Calibri"/>
          <w:sz w:val="22"/>
          <w:szCs w:val="22"/>
        </w:rPr>
        <w:t>em</w:t>
      </w:r>
      <w:r w:rsidR="00793120">
        <w:rPr>
          <w:rFonts w:ascii="Calibri" w:hAnsi="Calibri"/>
          <w:sz w:val="22"/>
          <w:szCs w:val="22"/>
        </w:rPr>
        <w:t xml:space="preserve"> farmaceutyczn</w:t>
      </w:r>
      <w:r>
        <w:rPr>
          <w:rFonts w:ascii="Calibri" w:hAnsi="Calibri"/>
          <w:sz w:val="22"/>
          <w:szCs w:val="22"/>
        </w:rPr>
        <w:t xml:space="preserve">ym w ramach </w:t>
      </w:r>
      <w:proofErr w:type="spellStart"/>
      <w:r w:rsidR="0077091A" w:rsidRPr="0077091A">
        <w:rPr>
          <w:rFonts w:ascii="Calibri" w:hAnsi="Calibri"/>
          <w:sz w:val="22"/>
          <w:szCs w:val="22"/>
        </w:rPr>
        <w:t>I</w:t>
      </w:r>
      <w:r w:rsidR="0077091A">
        <w:rPr>
          <w:rFonts w:ascii="Calibri" w:hAnsi="Calibri"/>
          <w:sz w:val="22"/>
          <w:szCs w:val="22"/>
        </w:rPr>
        <w:t>nnovative</w:t>
      </w:r>
      <w:proofErr w:type="spellEnd"/>
      <w:r w:rsidR="0077091A">
        <w:rPr>
          <w:rFonts w:ascii="Calibri" w:hAnsi="Calibri"/>
          <w:sz w:val="22"/>
          <w:szCs w:val="22"/>
        </w:rPr>
        <w:t xml:space="preserve"> </w:t>
      </w:r>
      <w:proofErr w:type="spellStart"/>
      <w:r w:rsidR="0077091A" w:rsidRPr="0077091A">
        <w:rPr>
          <w:rFonts w:ascii="Calibri" w:hAnsi="Calibri"/>
          <w:sz w:val="22"/>
          <w:szCs w:val="22"/>
        </w:rPr>
        <w:t>M</w:t>
      </w:r>
      <w:r w:rsidR="0077091A">
        <w:rPr>
          <w:rFonts w:ascii="Calibri" w:hAnsi="Calibri"/>
          <w:sz w:val="22"/>
          <w:szCs w:val="22"/>
        </w:rPr>
        <w:t>edicines</w:t>
      </w:r>
      <w:proofErr w:type="spellEnd"/>
      <w:r w:rsidR="0077091A">
        <w:rPr>
          <w:rFonts w:ascii="Calibri" w:hAnsi="Calibri"/>
          <w:sz w:val="22"/>
          <w:szCs w:val="22"/>
        </w:rPr>
        <w:t xml:space="preserve"> </w:t>
      </w:r>
      <w:proofErr w:type="spellStart"/>
      <w:r w:rsidR="0077091A" w:rsidRPr="0077091A">
        <w:rPr>
          <w:rFonts w:ascii="Calibri" w:hAnsi="Calibri"/>
          <w:sz w:val="22"/>
          <w:szCs w:val="22"/>
        </w:rPr>
        <w:t>I</w:t>
      </w:r>
      <w:r w:rsidR="0077091A">
        <w:rPr>
          <w:rFonts w:ascii="Calibri" w:hAnsi="Calibri"/>
          <w:sz w:val="22"/>
          <w:szCs w:val="22"/>
        </w:rPr>
        <w:t>nitiative</w:t>
      </w:r>
      <w:proofErr w:type="spellEnd"/>
      <w:r w:rsidR="0077091A">
        <w:rPr>
          <w:rFonts w:ascii="Calibri" w:hAnsi="Calibri"/>
          <w:sz w:val="22"/>
          <w:szCs w:val="22"/>
        </w:rPr>
        <w:t xml:space="preserve"> (IMI)</w:t>
      </w:r>
      <w:r w:rsidR="0077091A" w:rsidRPr="0077091A">
        <w:rPr>
          <w:rFonts w:ascii="Calibri" w:hAnsi="Calibri"/>
          <w:sz w:val="22"/>
          <w:szCs w:val="22"/>
        </w:rPr>
        <w:t xml:space="preserve"> </w:t>
      </w:r>
      <w:r w:rsidR="001669F5">
        <w:rPr>
          <w:rFonts w:ascii="Calibri" w:hAnsi="Calibri"/>
          <w:sz w:val="22"/>
          <w:szCs w:val="22"/>
        </w:rPr>
        <w:t xml:space="preserve">po raz kolejny </w:t>
      </w:r>
      <w:r>
        <w:rPr>
          <w:rFonts w:ascii="Calibri" w:hAnsi="Calibri"/>
          <w:sz w:val="22"/>
          <w:szCs w:val="22"/>
        </w:rPr>
        <w:t xml:space="preserve">zostaną przeznaczone znaczące </w:t>
      </w:r>
      <w:r w:rsidR="00F85E40">
        <w:rPr>
          <w:rFonts w:ascii="Calibri" w:hAnsi="Calibri"/>
          <w:sz w:val="22"/>
          <w:szCs w:val="22"/>
        </w:rPr>
        <w:t>środki finansowe na badania nad wykorzystaniem ogromnych zbiorów danych w medycynie. Spośród 7 obszarów badawczych objętych najnowszym konkursem grantowym,</w:t>
      </w:r>
      <w:r w:rsidR="0077091A" w:rsidRPr="0077091A">
        <w:rPr>
          <w:rFonts w:ascii="Calibri" w:hAnsi="Calibri"/>
          <w:sz w:val="22"/>
          <w:szCs w:val="22"/>
        </w:rPr>
        <w:t xml:space="preserve"> </w:t>
      </w:r>
      <w:r w:rsidR="00F85E40">
        <w:rPr>
          <w:rFonts w:ascii="Calibri" w:hAnsi="Calibri"/>
          <w:sz w:val="22"/>
          <w:szCs w:val="22"/>
        </w:rPr>
        <w:t>t</w:t>
      </w:r>
      <w:r w:rsidR="0077091A" w:rsidRPr="0077091A">
        <w:rPr>
          <w:rFonts w:ascii="Calibri" w:hAnsi="Calibri"/>
          <w:sz w:val="22"/>
          <w:szCs w:val="22"/>
        </w:rPr>
        <w:t xml:space="preserve">rzy </w:t>
      </w:r>
      <w:r w:rsidR="00F85E40">
        <w:rPr>
          <w:rFonts w:ascii="Calibri" w:hAnsi="Calibri"/>
          <w:sz w:val="22"/>
          <w:szCs w:val="22"/>
        </w:rPr>
        <w:t xml:space="preserve">dotyczą </w:t>
      </w:r>
      <w:r w:rsidR="0077091A" w:rsidRPr="0077091A">
        <w:rPr>
          <w:rFonts w:ascii="Calibri" w:hAnsi="Calibri"/>
          <w:sz w:val="22"/>
          <w:szCs w:val="22"/>
        </w:rPr>
        <w:t xml:space="preserve">projektu </w:t>
      </w:r>
      <w:r w:rsidR="0077091A" w:rsidRPr="0077091A">
        <w:rPr>
          <w:rFonts w:ascii="Calibri" w:hAnsi="Calibri"/>
          <w:i/>
          <w:sz w:val="22"/>
          <w:szCs w:val="22"/>
        </w:rPr>
        <w:t xml:space="preserve">Big Data for </w:t>
      </w:r>
      <w:proofErr w:type="spellStart"/>
      <w:r w:rsidR="0077091A" w:rsidRPr="0077091A">
        <w:rPr>
          <w:rFonts w:ascii="Calibri" w:hAnsi="Calibri"/>
          <w:i/>
          <w:sz w:val="22"/>
          <w:szCs w:val="22"/>
        </w:rPr>
        <w:t>Better</w:t>
      </w:r>
      <w:proofErr w:type="spellEnd"/>
      <w:r w:rsidR="0077091A" w:rsidRPr="0077091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7091A" w:rsidRPr="0077091A">
        <w:rPr>
          <w:rFonts w:ascii="Calibri" w:hAnsi="Calibri"/>
          <w:i/>
          <w:sz w:val="22"/>
          <w:szCs w:val="22"/>
        </w:rPr>
        <w:t>Outcomes</w:t>
      </w:r>
      <w:proofErr w:type="spellEnd"/>
      <w:r w:rsidR="00F85E40">
        <w:rPr>
          <w:rFonts w:ascii="Calibri" w:hAnsi="Calibri"/>
          <w:i/>
          <w:sz w:val="22"/>
          <w:szCs w:val="22"/>
        </w:rPr>
        <w:t xml:space="preserve">. </w:t>
      </w:r>
      <w:r w:rsidR="00F85E40">
        <w:rPr>
          <w:rFonts w:ascii="Calibri" w:hAnsi="Calibri"/>
          <w:sz w:val="22"/>
          <w:szCs w:val="22"/>
        </w:rPr>
        <w:t>Jego celem jest stworzenie rozwiązań wspierających</w:t>
      </w:r>
      <w:r w:rsidR="0077091A" w:rsidRPr="0077091A">
        <w:rPr>
          <w:rFonts w:ascii="Calibri" w:hAnsi="Calibri"/>
          <w:sz w:val="22"/>
          <w:szCs w:val="22"/>
        </w:rPr>
        <w:t xml:space="preserve"> proces</w:t>
      </w:r>
      <w:r w:rsidR="00F85E40">
        <w:rPr>
          <w:rFonts w:ascii="Calibri" w:hAnsi="Calibri"/>
          <w:sz w:val="22"/>
          <w:szCs w:val="22"/>
        </w:rPr>
        <w:t>y</w:t>
      </w:r>
      <w:r w:rsidR="0077091A" w:rsidRPr="0077091A">
        <w:rPr>
          <w:rFonts w:ascii="Calibri" w:hAnsi="Calibri"/>
          <w:sz w:val="22"/>
          <w:szCs w:val="22"/>
        </w:rPr>
        <w:t xml:space="preserve"> decyzyjne w</w:t>
      </w:r>
      <w:r w:rsidR="00F85E40">
        <w:rPr>
          <w:rFonts w:ascii="Calibri" w:hAnsi="Calibri"/>
          <w:sz w:val="22"/>
          <w:szCs w:val="22"/>
        </w:rPr>
        <w:t xml:space="preserve"> system</w:t>
      </w:r>
      <w:r w:rsidR="001669F5">
        <w:rPr>
          <w:rFonts w:ascii="Calibri" w:hAnsi="Calibri"/>
          <w:sz w:val="22"/>
          <w:szCs w:val="22"/>
        </w:rPr>
        <w:t>ie</w:t>
      </w:r>
      <w:r w:rsidR="00F85E40">
        <w:rPr>
          <w:rFonts w:ascii="Calibri" w:hAnsi="Calibri"/>
          <w:sz w:val="22"/>
          <w:szCs w:val="22"/>
        </w:rPr>
        <w:t xml:space="preserve"> ochrony zdrowia.</w:t>
      </w:r>
    </w:p>
    <w:p w:rsidR="00A20606" w:rsidRDefault="0077091A" w:rsidP="00296FBF">
      <w:pPr>
        <w:spacing w:before="100" w:beforeAutospacing="1" w:after="100" w:afterAutospacing="1" w:line="276" w:lineRule="auto"/>
        <w:rPr>
          <w:rFonts w:ascii="Calibri" w:hAnsi="Calibri"/>
          <w:sz w:val="22"/>
          <w:szCs w:val="22"/>
        </w:rPr>
      </w:pPr>
      <w:r w:rsidRPr="0077091A">
        <w:rPr>
          <w:rFonts w:ascii="Calibri" w:hAnsi="Calibri"/>
          <w:sz w:val="22"/>
          <w:szCs w:val="22"/>
        </w:rPr>
        <w:t xml:space="preserve">Do tej pory w ramach IMI finansowane </w:t>
      </w:r>
      <w:r w:rsidR="00B633F1">
        <w:rPr>
          <w:rFonts w:ascii="Calibri" w:hAnsi="Calibri"/>
          <w:sz w:val="22"/>
          <w:szCs w:val="22"/>
        </w:rPr>
        <w:t>były</w:t>
      </w:r>
      <w:r w:rsidRPr="0077091A">
        <w:rPr>
          <w:rFonts w:ascii="Calibri" w:hAnsi="Calibri"/>
          <w:sz w:val="22"/>
          <w:szCs w:val="22"/>
        </w:rPr>
        <w:t xml:space="preserve"> badania nad wykorzystaniem </w:t>
      </w:r>
      <w:r w:rsidR="00BE6411">
        <w:rPr>
          <w:rFonts w:ascii="Calibri" w:hAnsi="Calibri"/>
          <w:sz w:val="22"/>
          <w:szCs w:val="22"/>
        </w:rPr>
        <w:t xml:space="preserve">wielkich zbiorów danych m.in. w walce </w:t>
      </w:r>
      <w:r w:rsidRPr="0077091A">
        <w:rPr>
          <w:rFonts w:ascii="Calibri" w:hAnsi="Calibri"/>
          <w:sz w:val="22"/>
          <w:szCs w:val="22"/>
        </w:rPr>
        <w:t xml:space="preserve">z nowotworami krwi u dzieci oraz chorobą Alzheimera. Aktualny konkurs dotyczy zarówno </w:t>
      </w:r>
      <w:r w:rsidRPr="0077091A">
        <w:rPr>
          <w:rFonts w:ascii="Calibri" w:eastAsia="Calibri" w:hAnsi="Calibri"/>
          <w:sz w:val="22"/>
          <w:szCs w:val="22"/>
        </w:rPr>
        <w:t xml:space="preserve">koordynacji i wsparcia dla całego programu </w:t>
      </w:r>
      <w:r w:rsidRPr="00BE6411">
        <w:rPr>
          <w:rFonts w:ascii="Calibri" w:eastAsia="Calibri" w:hAnsi="Calibri"/>
          <w:i/>
          <w:sz w:val="22"/>
          <w:szCs w:val="22"/>
        </w:rPr>
        <w:t>big data</w:t>
      </w:r>
      <w:r w:rsidRPr="0077091A">
        <w:rPr>
          <w:rFonts w:ascii="Calibri" w:eastAsia="Calibri" w:hAnsi="Calibri"/>
          <w:sz w:val="22"/>
          <w:szCs w:val="22"/>
        </w:rPr>
        <w:t xml:space="preserve"> w ochronie zdrowia</w:t>
      </w:r>
      <w:r w:rsidR="00BE6411">
        <w:rPr>
          <w:rFonts w:ascii="Calibri" w:eastAsia="Calibri" w:hAnsi="Calibri"/>
          <w:sz w:val="22"/>
          <w:szCs w:val="22"/>
        </w:rPr>
        <w:t xml:space="preserve">, jak i </w:t>
      </w:r>
      <w:r w:rsidRPr="0077091A">
        <w:rPr>
          <w:rFonts w:ascii="Calibri" w:eastAsia="Calibri" w:hAnsi="Calibri"/>
          <w:sz w:val="22"/>
          <w:szCs w:val="22"/>
        </w:rPr>
        <w:t>wykorzystania</w:t>
      </w:r>
      <w:r w:rsidR="00BE6411">
        <w:rPr>
          <w:rFonts w:ascii="Calibri" w:eastAsia="Calibri" w:hAnsi="Calibri"/>
          <w:sz w:val="22"/>
          <w:szCs w:val="22"/>
        </w:rPr>
        <w:t xml:space="preserve"> go w walce z </w:t>
      </w:r>
      <w:r w:rsidRPr="0077091A">
        <w:rPr>
          <w:rFonts w:ascii="Calibri" w:eastAsia="Calibri" w:hAnsi="Calibri"/>
          <w:sz w:val="22"/>
          <w:szCs w:val="22"/>
        </w:rPr>
        <w:t>chorobami</w:t>
      </w:r>
      <w:r w:rsidRPr="0077091A">
        <w:rPr>
          <w:rFonts w:ascii="Calibri" w:hAnsi="Calibri"/>
          <w:sz w:val="22"/>
          <w:szCs w:val="22"/>
        </w:rPr>
        <w:t xml:space="preserve"> kardiologicznymi: niewydolnością serca, migotaniem przedsionków i ostrym zespołem wieńcowym. Program </w:t>
      </w:r>
      <w:r w:rsidRPr="0077091A">
        <w:rPr>
          <w:rFonts w:ascii="Calibri" w:hAnsi="Calibri"/>
          <w:i/>
          <w:sz w:val="22"/>
          <w:szCs w:val="22"/>
        </w:rPr>
        <w:t xml:space="preserve">Big Data for </w:t>
      </w:r>
      <w:proofErr w:type="spellStart"/>
      <w:r w:rsidRPr="0077091A">
        <w:rPr>
          <w:rFonts w:ascii="Calibri" w:hAnsi="Calibri"/>
          <w:i/>
          <w:sz w:val="22"/>
          <w:szCs w:val="22"/>
        </w:rPr>
        <w:t>Better</w:t>
      </w:r>
      <w:proofErr w:type="spellEnd"/>
      <w:r w:rsidRPr="0077091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7091A">
        <w:rPr>
          <w:rFonts w:ascii="Calibri" w:hAnsi="Calibri"/>
          <w:i/>
          <w:sz w:val="22"/>
          <w:szCs w:val="22"/>
        </w:rPr>
        <w:t>Outcomes</w:t>
      </w:r>
      <w:proofErr w:type="spellEnd"/>
      <w:r w:rsidRPr="0077091A">
        <w:rPr>
          <w:rFonts w:ascii="Calibri" w:hAnsi="Calibri"/>
          <w:sz w:val="22"/>
          <w:szCs w:val="22"/>
        </w:rPr>
        <w:t xml:space="preserve"> obejmie także stworzenie kompleksowej „przedklinicznej pediatrycznej platformy POC (</w:t>
      </w:r>
      <w:r w:rsidRPr="00964886">
        <w:rPr>
          <w:rFonts w:ascii="Calibri" w:hAnsi="Calibri"/>
          <w:i/>
          <w:sz w:val="22"/>
          <w:szCs w:val="22"/>
        </w:rPr>
        <w:t xml:space="preserve">proof of </w:t>
      </w:r>
      <w:proofErr w:type="spellStart"/>
      <w:r w:rsidRPr="00964886">
        <w:rPr>
          <w:rFonts w:ascii="Calibri" w:hAnsi="Calibri"/>
          <w:i/>
          <w:sz w:val="22"/>
          <w:szCs w:val="22"/>
        </w:rPr>
        <w:t>concept</w:t>
      </w:r>
      <w:proofErr w:type="spellEnd"/>
      <w:r w:rsidRPr="0077091A">
        <w:rPr>
          <w:rFonts w:ascii="Calibri" w:hAnsi="Calibri"/>
          <w:sz w:val="22"/>
          <w:szCs w:val="22"/>
        </w:rPr>
        <w:t>)”</w:t>
      </w:r>
      <w:r w:rsidR="00BE6411">
        <w:rPr>
          <w:rFonts w:ascii="Calibri" w:hAnsi="Calibri"/>
          <w:sz w:val="22"/>
          <w:szCs w:val="22"/>
        </w:rPr>
        <w:t>,</w:t>
      </w:r>
      <w:r w:rsidRPr="0077091A">
        <w:rPr>
          <w:rFonts w:ascii="Calibri" w:hAnsi="Calibri"/>
          <w:sz w:val="22"/>
          <w:szCs w:val="22"/>
        </w:rPr>
        <w:t xml:space="preserve"> </w:t>
      </w:r>
      <w:r w:rsidR="00BE6411">
        <w:rPr>
          <w:rFonts w:ascii="Calibri" w:hAnsi="Calibri"/>
          <w:sz w:val="22"/>
          <w:szCs w:val="22"/>
        </w:rPr>
        <w:t xml:space="preserve">która </w:t>
      </w:r>
      <w:r w:rsidRPr="0077091A">
        <w:rPr>
          <w:rFonts w:ascii="Calibri" w:hAnsi="Calibri"/>
          <w:sz w:val="22"/>
          <w:szCs w:val="22"/>
        </w:rPr>
        <w:t>umożliwi</w:t>
      </w:r>
      <w:r w:rsidR="00BE6411">
        <w:rPr>
          <w:rFonts w:ascii="Calibri" w:hAnsi="Calibri"/>
          <w:sz w:val="22"/>
          <w:szCs w:val="22"/>
        </w:rPr>
        <w:t>łaby r</w:t>
      </w:r>
      <w:r w:rsidRPr="0077091A">
        <w:rPr>
          <w:rFonts w:ascii="Calibri" w:hAnsi="Calibri"/>
          <w:sz w:val="22"/>
          <w:szCs w:val="22"/>
        </w:rPr>
        <w:t>ozw</w:t>
      </w:r>
      <w:r w:rsidR="00BE6411">
        <w:rPr>
          <w:rFonts w:ascii="Calibri" w:hAnsi="Calibri"/>
          <w:sz w:val="22"/>
          <w:szCs w:val="22"/>
        </w:rPr>
        <w:t>ój</w:t>
      </w:r>
      <w:r w:rsidRPr="0077091A">
        <w:rPr>
          <w:rFonts w:ascii="Calibri" w:hAnsi="Calibri"/>
          <w:sz w:val="22"/>
          <w:szCs w:val="22"/>
        </w:rPr>
        <w:t xml:space="preserve"> badań molekularnych </w:t>
      </w:r>
      <w:r w:rsidR="00BE6411">
        <w:rPr>
          <w:rFonts w:ascii="Calibri" w:hAnsi="Calibri"/>
          <w:sz w:val="22"/>
          <w:szCs w:val="22"/>
        </w:rPr>
        <w:t xml:space="preserve">nad </w:t>
      </w:r>
      <w:r w:rsidRPr="0077091A">
        <w:rPr>
          <w:rFonts w:ascii="Calibri" w:hAnsi="Calibri"/>
          <w:sz w:val="22"/>
          <w:szCs w:val="22"/>
        </w:rPr>
        <w:t>nowotwor</w:t>
      </w:r>
      <w:r w:rsidR="00BE6411">
        <w:rPr>
          <w:rFonts w:ascii="Calibri" w:hAnsi="Calibri"/>
          <w:sz w:val="22"/>
          <w:szCs w:val="22"/>
        </w:rPr>
        <w:t xml:space="preserve">ami </w:t>
      </w:r>
      <w:r w:rsidRPr="0077091A">
        <w:rPr>
          <w:rFonts w:ascii="Calibri" w:hAnsi="Calibri"/>
          <w:sz w:val="22"/>
          <w:szCs w:val="22"/>
        </w:rPr>
        <w:t>u dzieci oraz ide</w:t>
      </w:r>
      <w:r w:rsidR="00296FBF">
        <w:rPr>
          <w:rFonts w:ascii="Calibri" w:hAnsi="Calibri"/>
          <w:sz w:val="22"/>
          <w:szCs w:val="22"/>
        </w:rPr>
        <w:t>ntyfikację potencjalnych leków.</w:t>
      </w:r>
    </w:p>
    <w:p w:rsidR="00C935EC" w:rsidRPr="00793120" w:rsidRDefault="00C935EC" w:rsidP="00C935EC">
      <w:pPr>
        <w:spacing w:before="100" w:beforeAutospacing="1" w:after="100" w:afterAutospacing="1" w:line="276" w:lineRule="auto"/>
        <w:rPr>
          <w:rFonts w:ascii="Calibri" w:hAnsi="Calibri"/>
          <w:i/>
          <w:sz w:val="22"/>
          <w:szCs w:val="22"/>
        </w:rPr>
      </w:pPr>
      <w:r w:rsidRPr="00C634F1">
        <w:rPr>
          <w:rFonts w:ascii="Calibri" w:hAnsi="Calibri"/>
          <w:i/>
          <w:sz w:val="22"/>
          <w:szCs w:val="22"/>
        </w:rPr>
        <w:t xml:space="preserve">Projekty takie jak Big Data for </w:t>
      </w:r>
      <w:proofErr w:type="spellStart"/>
      <w:r w:rsidRPr="00C634F1">
        <w:rPr>
          <w:rFonts w:ascii="Calibri" w:hAnsi="Calibri"/>
          <w:i/>
          <w:sz w:val="22"/>
          <w:szCs w:val="22"/>
        </w:rPr>
        <w:t>Better</w:t>
      </w:r>
      <w:proofErr w:type="spellEnd"/>
      <w:r w:rsidRPr="00C634F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C634F1">
        <w:rPr>
          <w:rFonts w:ascii="Calibri" w:hAnsi="Calibri"/>
          <w:i/>
          <w:sz w:val="22"/>
          <w:szCs w:val="22"/>
        </w:rPr>
        <w:t>Outcomes</w:t>
      </w:r>
      <w:proofErr w:type="spellEnd"/>
      <w:r w:rsidRPr="00C634F1">
        <w:rPr>
          <w:rFonts w:ascii="Calibri" w:hAnsi="Calibri"/>
          <w:i/>
          <w:sz w:val="22"/>
          <w:szCs w:val="22"/>
        </w:rPr>
        <w:t xml:space="preserve"> pokazują, jak szybko branża farmaceutyczna potrafi zaadaptować istniejące i stworzyć nowe rozwiązania służące poprawie jakości życia pacjentów </w:t>
      </w:r>
      <w:r w:rsidR="00793120" w:rsidRPr="00C634F1">
        <w:rPr>
          <w:rFonts w:ascii="Calibri" w:hAnsi="Calibri"/>
          <w:i/>
          <w:sz w:val="22"/>
          <w:szCs w:val="22"/>
        </w:rPr>
        <w:t>i </w:t>
      </w:r>
      <w:r w:rsidRPr="00C634F1">
        <w:rPr>
          <w:rFonts w:ascii="Calibri" w:hAnsi="Calibri"/>
          <w:i/>
          <w:sz w:val="22"/>
          <w:szCs w:val="22"/>
        </w:rPr>
        <w:t xml:space="preserve">efektywności systemu ochrony zdrowia. </w:t>
      </w:r>
      <w:r w:rsidR="00BE6411" w:rsidRPr="00C634F1">
        <w:rPr>
          <w:rFonts w:ascii="Calibri" w:hAnsi="Calibri"/>
          <w:i/>
          <w:sz w:val="22"/>
          <w:szCs w:val="22"/>
        </w:rPr>
        <w:t xml:space="preserve">Realizowane w ramach </w:t>
      </w:r>
      <w:proofErr w:type="spellStart"/>
      <w:r w:rsidR="00BE6411" w:rsidRPr="00C634F1">
        <w:rPr>
          <w:rFonts w:ascii="Calibri" w:hAnsi="Calibri"/>
          <w:i/>
          <w:sz w:val="22"/>
          <w:szCs w:val="22"/>
        </w:rPr>
        <w:t>Innovative</w:t>
      </w:r>
      <w:proofErr w:type="spellEnd"/>
      <w:r w:rsidR="00BE6411" w:rsidRPr="00C634F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E6411" w:rsidRPr="00C634F1">
        <w:rPr>
          <w:rFonts w:ascii="Calibri" w:hAnsi="Calibri"/>
          <w:i/>
          <w:sz w:val="22"/>
          <w:szCs w:val="22"/>
        </w:rPr>
        <w:t>Medicines</w:t>
      </w:r>
      <w:proofErr w:type="spellEnd"/>
      <w:r w:rsidR="00BE6411" w:rsidRPr="00C634F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E6411" w:rsidRPr="00C634F1">
        <w:rPr>
          <w:rFonts w:ascii="Calibri" w:hAnsi="Calibri"/>
          <w:i/>
          <w:sz w:val="22"/>
          <w:szCs w:val="22"/>
        </w:rPr>
        <w:t>Initiative</w:t>
      </w:r>
      <w:proofErr w:type="spellEnd"/>
      <w:r w:rsidR="00BE6411" w:rsidRPr="00C634F1">
        <w:rPr>
          <w:rFonts w:ascii="Calibri" w:hAnsi="Calibri"/>
          <w:i/>
          <w:sz w:val="22"/>
          <w:szCs w:val="22"/>
        </w:rPr>
        <w:t xml:space="preserve"> </w:t>
      </w:r>
      <w:r w:rsidRPr="00C634F1">
        <w:rPr>
          <w:rFonts w:ascii="Calibri" w:hAnsi="Calibri"/>
          <w:i/>
          <w:sz w:val="22"/>
          <w:szCs w:val="22"/>
        </w:rPr>
        <w:t>projekt</w:t>
      </w:r>
      <w:r w:rsidR="003347EC">
        <w:rPr>
          <w:rFonts w:ascii="Calibri" w:hAnsi="Calibri"/>
          <w:i/>
          <w:sz w:val="22"/>
          <w:szCs w:val="22"/>
        </w:rPr>
        <w:t>y</w:t>
      </w:r>
      <w:r w:rsidR="00433565">
        <w:rPr>
          <w:rFonts w:ascii="Calibri" w:hAnsi="Calibri"/>
          <w:i/>
          <w:sz w:val="22"/>
          <w:szCs w:val="22"/>
        </w:rPr>
        <w:t xml:space="preserve"> badawcze</w:t>
      </w:r>
      <w:r w:rsidRPr="00C634F1">
        <w:rPr>
          <w:rFonts w:ascii="Calibri" w:hAnsi="Calibri"/>
          <w:i/>
          <w:sz w:val="22"/>
          <w:szCs w:val="22"/>
        </w:rPr>
        <w:t xml:space="preserve"> pokazują, że serce europejskich inno</w:t>
      </w:r>
      <w:r w:rsidR="00BE6411" w:rsidRPr="00C634F1">
        <w:rPr>
          <w:rFonts w:ascii="Calibri" w:hAnsi="Calibri"/>
          <w:i/>
          <w:sz w:val="22"/>
          <w:szCs w:val="22"/>
        </w:rPr>
        <w:t>wacji stanowi branża medyczna i </w:t>
      </w:r>
      <w:r w:rsidRPr="00C634F1">
        <w:rPr>
          <w:rFonts w:ascii="Calibri" w:hAnsi="Calibri"/>
          <w:i/>
          <w:sz w:val="22"/>
          <w:szCs w:val="22"/>
        </w:rPr>
        <w:t xml:space="preserve">biotechnologiczna. Warto pamiętać, że sukces IMI opiera się na energii, pomysłowości </w:t>
      </w:r>
      <w:r w:rsidR="00793120" w:rsidRPr="00C634F1">
        <w:rPr>
          <w:rFonts w:ascii="Calibri" w:hAnsi="Calibri"/>
          <w:i/>
          <w:sz w:val="22"/>
          <w:szCs w:val="22"/>
        </w:rPr>
        <w:t>i </w:t>
      </w:r>
      <w:r w:rsidRPr="00C634F1">
        <w:rPr>
          <w:rFonts w:ascii="Calibri" w:hAnsi="Calibri"/>
          <w:i/>
          <w:sz w:val="22"/>
          <w:szCs w:val="22"/>
        </w:rPr>
        <w:t>przedsiębiorczość tysięcy podmiotów z całej Unii Europejskiej. Inicjatywa daje szans</w:t>
      </w:r>
      <w:r w:rsidR="00793120" w:rsidRPr="00C634F1">
        <w:rPr>
          <w:rFonts w:ascii="Calibri" w:hAnsi="Calibri"/>
          <w:i/>
          <w:sz w:val="22"/>
          <w:szCs w:val="22"/>
        </w:rPr>
        <w:t>ę</w:t>
      </w:r>
      <w:r w:rsidRPr="00C634F1">
        <w:rPr>
          <w:rFonts w:ascii="Calibri" w:hAnsi="Calibri"/>
          <w:i/>
          <w:sz w:val="22"/>
          <w:szCs w:val="22"/>
        </w:rPr>
        <w:t xml:space="preserve"> naukowcom, małym i średnim firmom oraz organizacjom pacjentów na włączenie się w projekty, w których bez zewnętrznego wsparcia nie mog</w:t>
      </w:r>
      <w:r w:rsidR="00793120" w:rsidRPr="00C634F1">
        <w:rPr>
          <w:rFonts w:ascii="Calibri" w:hAnsi="Calibri"/>
          <w:i/>
          <w:sz w:val="22"/>
          <w:szCs w:val="22"/>
        </w:rPr>
        <w:t>liby</w:t>
      </w:r>
      <w:r w:rsidRPr="00C634F1">
        <w:rPr>
          <w:rFonts w:ascii="Calibri" w:hAnsi="Calibri"/>
          <w:i/>
          <w:sz w:val="22"/>
          <w:szCs w:val="22"/>
        </w:rPr>
        <w:t xml:space="preserve"> brać udziału. Mam nadzieję, że 16 marca wśród podmiotów, które otrzymają granty znajdą się również </w:t>
      </w:r>
      <w:r w:rsidR="00BE6411" w:rsidRPr="00C634F1">
        <w:rPr>
          <w:rFonts w:ascii="Calibri" w:hAnsi="Calibri"/>
          <w:i/>
          <w:sz w:val="22"/>
          <w:szCs w:val="22"/>
        </w:rPr>
        <w:t>p</w:t>
      </w:r>
      <w:r w:rsidRPr="00C634F1">
        <w:rPr>
          <w:rFonts w:ascii="Calibri" w:hAnsi="Calibri"/>
          <w:i/>
          <w:sz w:val="22"/>
          <w:szCs w:val="22"/>
        </w:rPr>
        <w:t xml:space="preserve">olskie instytucje badawcze </w:t>
      </w:r>
      <w:r w:rsidRPr="00C634F1">
        <w:rPr>
          <w:rFonts w:ascii="Calibri" w:hAnsi="Calibri"/>
          <w:sz w:val="22"/>
          <w:szCs w:val="22"/>
        </w:rPr>
        <w:t>– podkreślił Paweł Sztwiertnia, dyrektor generalny INFARMY.</w:t>
      </w:r>
    </w:p>
    <w:p w:rsidR="00C935EC" w:rsidRPr="00BE6411" w:rsidRDefault="00182AF7" w:rsidP="00182AF7">
      <w:pPr>
        <w:spacing w:before="100" w:beforeAutospacing="1" w:after="100" w:afterAutospacing="1" w:line="240" w:lineRule="auto"/>
        <w:rPr>
          <w:rFonts w:ascii="Calibri" w:hAnsi="Calibri"/>
          <w:bCs/>
          <w:sz w:val="22"/>
          <w:szCs w:val="22"/>
        </w:rPr>
      </w:pPr>
      <w:r w:rsidRPr="00BE6411">
        <w:rPr>
          <w:rFonts w:ascii="Calibri" w:hAnsi="Calibri"/>
          <w:bCs/>
          <w:sz w:val="22"/>
          <w:szCs w:val="22"/>
        </w:rPr>
        <w:t>Pozostałe projekty w ramach 7</w:t>
      </w:r>
      <w:r w:rsidR="00C935EC" w:rsidRPr="00BE6411">
        <w:rPr>
          <w:rFonts w:ascii="Calibri" w:hAnsi="Calibri"/>
          <w:bCs/>
          <w:sz w:val="22"/>
          <w:szCs w:val="22"/>
        </w:rPr>
        <w:t>.</w:t>
      </w:r>
      <w:r w:rsidRPr="00BE6411">
        <w:rPr>
          <w:rFonts w:ascii="Calibri" w:hAnsi="Calibri"/>
          <w:bCs/>
          <w:sz w:val="22"/>
          <w:szCs w:val="22"/>
        </w:rPr>
        <w:t xml:space="preserve"> konkursu IMI</w:t>
      </w:r>
      <w:r w:rsidR="00793120" w:rsidRPr="00BE6411">
        <w:rPr>
          <w:rFonts w:ascii="Calibri" w:hAnsi="Calibri"/>
          <w:bCs/>
          <w:sz w:val="22"/>
          <w:szCs w:val="22"/>
        </w:rPr>
        <w:t>:</w:t>
      </w:r>
    </w:p>
    <w:p w:rsidR="00B633F1" w:rsidRPr="00B633F1" w:rsidRDefault="00B633F1" w:rsidP="00BE641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</w:rPr>
      </w:pPr>
      <w:r w:rsidRPr="00B633F1">
        <w:rPr>
          <w:b/>
          <w:bCs/>
        </w:rPr>
        <w:t>Nowotwory u dzieci</w:t>
      </w:r>
      <w:r w:rsidRPr="00B633F1">
        <w:rPr>
          <w:bCs/>
        </w:rPr>
        <w:t xml:space="preserve"> — </w:t>
      </w:r>
      <w:r>
        <w:rPr>
          <w:bCs/>
        </w:rPr>
        <w:t>o</w:t>
      </w:r>
      <w:r w:rsidRPr="00B633F1">
        <w:rPr>
          <w:bCs/>
        </w:rPr>
        <w:t xml:space="preserve">becnie 20% przypadków </w:t>
      </w:r>
      <w:r>
        <w:rPr>
          <w:bCs/>
        </w:rPr>
        <w:t>nowotworów</w:t>
      </w:r>
      <w:r w:rsidRPr="00B633F1">
        <w:rPr>
          <w:bCs/>
        </w:rPr>
        <w:t xml:space="preserve"> u dzieci </w:t>
      </w:r>
      <w:r>
        <w:rPr>
          <w:bCs/>
        </w:rPr>
        <w:t xml:space="preserve">jest </w:t>
      </w:r>
      <w:r w:rsidR="00BE6411">
        <w:rPr>
          <w:bCs/>
        </w:rPr>
        <w:t xml:space="preserve">nieuleczalnych, </w:t>
      </w:r>
      <w:r w:rsidR="00BE6411" w:rsidRPr="00BE6411">
        <w:t>a</w:t>
      </w:r>
      <w:r w:rsidR="00BE6411">
        <w:t> </w:t>
      </w:r>
      <w:r w:rsidRPr="00BE6411">
        <w:t>pacjenci</w:t>
      </w:r>
      <w:r w:rsidRPr="00B633F1">
        <w:rPr>
          <w:bCs/>
        </w:rPr>
        <w:t xml:space="preserve">, których </w:t>
      </w:r>
      <w:r>
        <w:rPr>
          <w:bCs/>
        </w:rPr>
        <w:t xml:space="preserve">wyleczono, </w:t>
      </w:r>
      <w:r w:rsidRPr="00B633F1">
        <w:rPr>
          <w:bCs/>
        </w:rPr>
        <w:t>doświadczają długoterminowych skutków ubocznych. Dzięki projektom złożonym w ramach tego tematu powstanie platforma narzędzi badawczych ułatwiających identyfikację potencjalnych leków.</w:t>
      </w:r>
    </w:p>
    <w:p w:rsidR="00182AF7" w:rsidRPr="001F7D1B" w:rsidRDefault="00182AF7" w:rsidP="00BE6411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1F7D1B">
        <w:rPr>
          <w:b/>
          <w:bCs/>
        </w:rPr>
        <w:t>Choroby Alzheimera i Parkinsona</w:t>
      </w:r>
      <w:r w:rsidRPr="001F7D1B">
        <w:t xml:space="preserve"> —</w:t>
      </w:r>
      <w:r>
        <w:t xml:space="preserve"> badania nad sposobem</w:t>
      </w:r>
      <w:r w:rsidRPr="001F7D1B">
        <w:t xml:space="preserve"> rozprzestrzeniania się w mózgu złogów białkowych, które stanowią wyznacznik obu chorób. </w:t>
      </w:r>
      <w:r w:rsidR="00C935EC">
        <w:t xml:space="preserve">Projekt </w:t>
      </w:r>
      <w:r w:rsidR="00B633F1">
        <w:t>ma na</w:t>
      </w:r>
      <w:r w:rsidR="00C935EC">
        <w:t xml:space="preserve"> celu identyfikację nowych „celów” dla przyszłych leków.</w:t>
      </w:r>
    </w:p>
    <w:p w:rsidR="00182AF7" w:rsidRPr="001F7D1B" w:rsidRDefault="00182AF7" w:rsidP="00BE6411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1F7D1B">
        <w:rPr>
          <w:b/>
          <w:bCs/>
        </w:rPr>
        <w:t>Przewlekły ból</w:t>
      </w:r>
      <w:r w:rsidRPr="001F7D1B">
        <w:t xml:space="preserve"> —</w:t>
      </w:r>
      <w:r>
        <w:t xml:space="preserve"> celem badania ma być </w:t>
      </w:r>
      <w:r w:rsidRPr="001F7D1B">
        <w:t>zwiększeni</w:t>
      </w:r>
      <w:r>
        <w:t>e</w:t>
      </w:r>
      <w:r w:rsidRPr="001F7D1B">
        <w:t xml:space="preserve"> wiedzy dotyczącej pierwotnych</w:t>
      </w:r>
      <w:r>
        <w:t xml:space="preserve"> przyczyn bólu neuropatycznego, który dotyka od 6 do 8% społecze</w:t>
      </w:r>
      <w:r w:rsidR="00BE6411">
        <w:t>ństwa i jest wyjątkowo trudny w </w:t>
      </w:r>
      <w:r>
        <w:t>leczeniu</w:t>
      </w:r>
      <w:r w:rsidR="00B633F1">
        <w:t>.</w:t>
      </w:r>
    </w:p>
    <w:p w:rsidR="00182AF7" w:rsidRPr="0083597F" w:rsidRDefault="00182AF7" w:rsidP="00BE6411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 w:rsidRPr="001F7D1B">
        <w:rPr>
          <w:b/>
          <w:bCs/>
        </w:rPr>
        <w:t>Choroby oczu</w:t>
      </w:r>
      <w:r w:rsidRPr="001F7D1B">
        <w:t xml:space="preserve"> —</w:t>
      </w:r>
      <w:r>
        <w:t xml:space="preserve"> wobec braku</w:t>
      </w:r>
      <w:r w:rsidRPr="001F7D1B">
        <w:t xml:space="preserve"> skuteczn</w:t>
      </w:r>
      <w:r>
        <w:t>ych</w:t>
      </w:r>
      <w:r w:rsidRPr="001F7D1B">
        <w:t xml:space="preserve"> lek</w:t>
      </w:r>
      <w:r>
        <w:t>ów</w:t>
      </w:r>
      <w:r w:rsidRPr="001F7D1B">
        <w:t xml:space="preserve"> do stosowania w przypadku zwyrodnienia plamki żółtej związanego z wiekiem (AMD), </w:t>
      </w:r>
      <w:r>
        <w:t>c</w:t>
      </w:r>
      <w:r w:rsidRPr="0083597F">
        <w:t>elem projektu</w:t>
      </w:r>
      <w:r>
        <w:t xml:space="preserve"> jest opracowanie nowych, efektywniejszych </w:t>
      </w:r>
      <w:r w:rsidRPr="0083597F">
        <w:t xml:space="preserve">sposobów pomiaru </w:t>
      </w:r>
      <w:r w:rsidR="00C935EC">
        <w:t>zaawansowania</w:t>
      </w:r>
      <w:r w:rsidR="00C935EC" w:rsidRPr="0083597F">
        <w:t xml:space="preserve"> </w:t>
      </w:r>
      <w:r w:rsidRPr="0083597F">
        <w:t xml:space="preserve">choroby, </w:t>
      </w:r>
      <w:r w:rsidR="00C935EC">
        <w:t>co było</w:t>
      </w:r>
      <w:r w:rsidRPr="0083597F">
        <w:t xml:space="preserve">by </w:t>
      </w:r>
      <w:r w:rsidR="00C935EC">
        <w:t xml:space="preserve">przydatne podczas </w:t>
      </w:r>
      <w:r w:rsidRPr="0083597F">
        <w:t>bada</w:t>
      </w:r>
      <w:r w:rsidR="00C935EC">
        <w:t xml:space="preserve">ń </w:t>
      </w:r>
      <w:r w:rsidRPr="0083597F">
        <w:t>klinicz</w:t>
      </w:r>
      <w:r>
        <w:t xml:space="preserve">nych nad nowymi </w:t>
      </w:r>
      <w:r w:rsidR="00C935EC">
        <w:t>lekami</w:t>
      </w:r>
      <w:r>
        <w:t>.</w:t>
      </w:r>
    </w:p>
    <w:p w:rsidR="00182AF7" w:rsidRDefault="00182AF7" w:rsidP="00BE6411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793120">
        <w:rPr>
          <w:b/>
          <w:bCs/>
        </w:rPr>
        <w:t>Bezpieczeństwo leków</w:t>
      </w:r>
      <w:r w:rsidRPr="001F7D1B">
        <w:t xml:space="preserve"> —</w:t>
      </w:r>
      <w:r>
        <w:t xml:space="preserve"> realizowane w ramach tego obszaru projekty badawcze mają pomóc </w:t>
      </w:r>
      <w:r w:rsidRPr="001F7D1B">
        <w:t xml:space="preserve">w wykorzystaniu metod obrazowania w ocenie bezpieczeństwa </w:t>
      </w:r>
      <w:r w:rsidR="00C935EC">
        <w:t>farmakoterapii</w:t>
      </w:r>
      <w:r w:rsidRPr="001F7D1B">
        <w:t xml:space="preserve">. </w:t>
      </w:r>
    </w:p>
    <w:p w:rsidR="00182AF7" w:rsidRPr="002F4629" w:rsidRDefault="00182AF7" w:rsidP="00182AF7">
      <w:p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433565">
        <w:rPr>
          <w:rFonts w:asciiTheme="minorHAnsi" w:hAnsiTheme="minorHAnsi"/>
          <w:sz w:val="22"/>
          <w:szCs w:val="22"/>
        </w:rPr>
        <w:t xml:space="preserve">Termin zgłoszenia do konkursu w powyższych tematach mija 16 marca 2016 roku. </w:t>
      </w:r>
      <w:r w:rsidRPr="00C935EC">
        <w:rPr>
          <w:rFonts w:asciiTheme="minorHAnsi" w:hAnsiTheme="minorHAnsi"/>
          <w:sz w:val="22"/>
          <w:szCs w:val="22"/>
        </w:rPr>
        <w:t xml:space="preserve">Budżet </w:t>
      </w:r>
      <w:r w:rsidR="00FB1198" w:rsidRPr="00C935EC">
        <w:rPr>
          <w:rFonts w:asciiTheme="minorHAnsi" w:hAnsiTheme="minorHAnsi"/>
          <w:sz w:val="22"/>
          <w:szCs w:val="22"/>
        </w:rPr>
        <w:br/>
      </w:r>
      <w:r w:rsidRPr="00C935EC">
        <w:rPr>
          <w:rFonts w:asciiTheme="minorHAnsi" w:hAnsiTheme="minorHAnsi"/>
          <w:sz w:val="22"/>
          <w:szCs w:val="22"/>
        </w:rPr>
        <w:t xml:space="preserve">7. konkursu IMI </w:t>
      </w:r>
      <w:r w:rsidR="00BE6411">
        <w:rPr>
          <w:rFonts w:asciiTheme="minorHAnsi" w:hAnsiTheme="minorHAnsi"/>
          <w:sz w:val="22"/>
          <w:szCs w:val="22"/>
        </w:rPr>
        <w:t xml:space="preserve">to </w:t>
      </w:r>
      <w:r w:rsidRPr="00C935EC">
        <w:rPr>
          <w:rFonts w:asciiTheme="minorHAnsi" w:hAnsiTheme="minorHAnsi"/>
          <w:sz w:val="22"/>
          <w:szCs w:val="22"/>
        </w:rPr>
        <w:t>46,8 mln euro przekazan</w:t>
      </w:r>
      <w:r w:rsidR="00BE6411">
        <w:rPr>
          <w:rFonts w:asciiTheme="minorHAnsi" w:hAnsiTheme="minorHAnsi"/>
          <w:sz w:val="22"/>
          <w:szCs w:val="22"/>
        </w:rPr>
        <w:t>e</w:t>
      </w:r>
      <w:r w:rsidRPr="00C935EC">
        <w:rPr>
          <w:rFonts w:asciiTheme="minorHAnsi" w:hAnsiTheme="minorHAnsi"/>
          <w:sz w:val="22"/>
          <w:szCs w:val="22"/>
        </w:rPr>
        <w:t xml:space="preserve"> przez IMI oraz </w:t>
      </w:r>
      <w:r w:rsidR="00BE6411" w:rsidRPr="00C935EC">
        <w:rPr>
          <w:rFonts w:asciiTheme="minorHAnsi" w:hAnsiTheme="minorHAnsi"/>
          <w:sz w:val="22"/>
          <w:szCs w:val="22"/>
        </w:rPr>
        <w:t>46,8 mln euro</w:t>
      </w:r>
      <w:r w:rsidR="00BE6411">
        <w:rPr>
          <w:rFonts w:asciiTheme="minorHAnsi" w:hAnsiTheme="minorHAnsi"/>
          <w:sz w:val="22"/>
          <w:szCs w:val="22"/>
        </w:rPr>
        <w:t xml:space="preserve">, </w:t>
      </w:r>
      <w:r w:rsidRPr="00C935EC">
        <w:rPr>
          <w:rFonts w:asciiTheme="minorHAnsi" w:hAnsiTheme="minorHAnsi"/>
          <w:sz w:val="22"/>
          <w:szCs w:val="22"/>
        </w:rPr>
        <w:t>wyasygnowane przez biorące udział w projektach badawczych spółki członkowskie Eur</w:t>
      </w:r>
      <w:r w:rsidR="00BE6411">
        <w:rPr>
          <w:rFonts w:asciiTheme="minorHAnsi" w:hAnsiTheme="minorHAnsi"/>
          <w:sz w:val="22"/>
          <w:szCs w:val="22"/>
        </w:rPr>
        <w:t xml:space="preserve">opejskiej Federacji Przemysłu </w:t>
      </w:r>
      <w:r w:rsidR="00BE6411" w:rsidRPr="00BE6411">
        <w:t>i</w:t>
      </w:r>
      <w:r w:rsidR="00BE6411">
        <w:t> </w:t>
      </w:r>
      <w:r w:rsidRPr="00BE6411">
        <w:t>Stowarzyszeń</w:t>
      </w:r>
      <w:r w:rsidRPr="00C935EC">
        <w:rPr>
          <w:rFonts w:asciiTheme="minorHAnsi" w:hAnsiTheme="minorHAnsi"/>
          <w:sz w:val="22"/>
          <w:szCs w:val="22"/>
        </w:rPr>
        <w:t xml:space="preserve"> Farmaceutycznych (EFPIA). Możliwość uzyskania finansowania w ramach konkursów mają m.in. uczelnie wyższe, instytuty i firmy badawcze, małe i średnie przedsiębiorstwa oraz organizacje pacjentów. </w:t>
      </w:r>
      <w:r w:rsidRPr="002F4629">
        <w:rPr>
          <w:rFonts w:asciiTheme="minorHAnsi" w:hAnsiTheme="minorHAnsi"/>
          <w:sz w:val="22"/>
          <w:szCs w:val="22"/>
        </w:rPr>
        <w:t>Więcej informacji znaleźć można pod adresem:</w:t>
      </w:r>
      <w:r w:rsidR="00FB1198" w:rsidRPr="002F4629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2F4629">
          <w:rPr>
            <w:rStyle w:val="Hipercze"/>
            <w:rFonts w:asciiTheme="minorHAnsi" w:hAnsiTheme="minorHAnsi"/>
            <w:sz w:val="22"/>
            <w:szCs w:val="22"/>
          </w:rPr>
          <w:t>www.imi.europa.eu/content/stage-1-18</w:t>
        </w:r>
      </w:hyperlink>
    </w:p>
    <w:p w:rsidR="003347EC" w:rsidRDefault="003347EC" w:rsidP="00433565">
      <w:pPr>
        <w:spacing w:after="100" w:afterAutospacing="1" w:line="276" w:lineRule="auto"/>
        <w:rPr>
          <w:rFonts w:asciiTheme="minorHAnsi" w:hAnsiTheme="minorHAnsi" w:cs="Arial"/>
          <w:b/>
          <w:sz w:val="22"/>
          <w:szCs w:val="22"/>
        </w:rPr>
      </w:pPr>
      <w:r w:rsidRPr="003347EC">
        <w:rPr>
          <w:rFonts w:asciiTheme="minorHAnsi" w:hAnsiTheme="minorHAnsi" w:cs="Arial"/>
          <w:b/>
          <w:sz w:val="22"/>
          <w:szCs w:val="22"/>
        </w:rPr>
        <w:t xml:space="preserve">Dalsze prace nad szczepionką przeciwko </w:t>
      </w:r>
      <w:proofErr w:type="spellStart"/>
      <w:r w:rsidR="00433565">
        <w:rPr>
          <w:rFonts w:asciiTheme="minorHAnsi" w:hAnsiTheme="minorHAnsi" w:cs="Arial"/>
          <w:b/>
          <w:sz w:val="22"/>
          <w:szCs w:val="22"/>
        </w:rPr>
        <w:t>e</w:t>
      </w:r>
      <w:r w:rsidRPr="003347EC">
        <w:rPr>
          <w:rFonts w:asciiTheme="minorHAnsi" w:hAnsiTheme="minorHAnsi" w:cs="Arial"/>
          <w:b/>
          <w:sz w:val="22"/>
          <w:szCs w:val="22"/>
        </w:rPr>
        <w:t>boli</w:t>
      </w:r>
      <w:proofErr w:type="spellEnd"/>
    </w:p>
    <w:p w:rsidR="00793120" w:rsidRPr="003347EC" w:rsidRDefault="003347EC" w:rsidP="00E35C29">
      <w:pPr>
        <w:spacing w:after="100" w:afterAutospacing="1" w:line="276" w:lineRule="auto"/>
        <w:rPr>
          <w:rFonts w:asciiTheme="minorHAnsi" w:hAnsiTheme="minorHAnsi" w:cs="Arial"/>
          <w:sz w:val="22"/>
          <w:szCs w:val="22"/>
        </w:rPr>
      </w:pPr>
      <w:r w:rsidRPr="003347EC">
        <w:rPr>
          <w:rFonts w:asciiTheme="minorHAnsi" w:hAnsiTheme="minorHAnsi" w:cs="Arial"/>
          <w:sz w:val="22"/>
          <w:szCs w:val="22"/>
        </w:rPr>
        <w:t xml:space="preserve">Walka z wirusami gorączki krwotocznej pozostaje jednym z priorytetowych projektów badawczych realizowanych w ramach </w:t>
      </w:r>
      <w:r w:rsidR="00433565">
        <w:rPr>
          <w:rFonts w:asciiTheme="minorHAnsi" w:hAnsiTheme="minorHAnsi" w:cs="Arial"/>
          <w:sz w:val="22"/>
          <w:szCs w:val="22"/>
        </w:rPr>
        <w:t>I</w:t>
      </w:r>
      <w:r w:rsidRPr="003347EC">
        <w:rPr>
          <w:rFonts w:asciiTheme="minorHAnsi" w:hAnsiTheme="minorHAnsi" w:cs="Arial"/>
          <w:sz w:val="22"/>
          <w:szCs w:val="22"/>
        </w:rPr>
        <w:t xml:space="preserve">MI. Wybuch epidemii </w:t>
      </w:r>
      <w:proofErr w:type="spellStart"/>
      <w:r w:rsidR="00433565">
        <w:rPr>
          <w:rFonts w:asciiTheme="minorHAnsi" w:hAnsiTheme="minorHAnsi" w:cs="Arial"/>
          <w:sz w:val="22"/>
          <w:szCs w:val="22"/>
        </w:rPr>
        <w:t>e</w:t>
      </w:r>
      <w:r w:rsidRPr="003347EC">
        <w:rPr>
          <w:rFonts w:asciiTheme="minorHAnsi" w:hAnsiTheme="minorHAnsi" w:cs="Arial"/>
          <w:sz w:val="22"/>
          <w:szCs w:val="22"/>
        </w:rPr>
        <w:t>boli</w:t>
      </w:r>
      <w:proofErr w:type="spellEnd"/>
      <w:r w:rsidRPr="003347EC">
        <w:rPr>
          <w:rFonts w:asciiTheme="minorHAnsi" w:hAnsiTheme="minorHAnsi" w:cs="Arial"/>
          <w:sz w:val="22"/>
          <w:szCs w:val="22"/>
        </w:rPr>
        <w:t xml:space="preserve"> w Afry</w:t>
      </w:r>
      <w:r w:rsidR="00433565">
        <w:rPr>
          <w:rFonts w:asciiTheme="minorHAnsi" w:hAnsiTheme="minorHAnsi" w:cs="Arial"/>
          <w:sz w:val="22"/>
          <w:szCs w:val="22"/>
        </w:rPr>
        <w:t xml:space="preserve">ce Zachodniej stał się </w:t>
      </w:r>
      <w:r w:rsidRPr="003347EC">
        <w:rPr>
          <w:rFonts w:asciiTheme="minorHAnsi" w:hAnsiTheme="minorHAnsi" w:cs="Arial"/>
          <w:sz w:val="22"/>
          <w:szCs w:val="22"/>
        </w:rPr>
        <w:t>katalizator</w:t>
      </w:r>
      <w:r w:rsidR="008E085A">
        <w:rPr>
          <w:rFonts w:asciiTheme="minorHAnsi" w:hAnsiTheme="minorHAnsi" w:cs="Arial"/>
          <w:sz w:val="22"/>
          <w:szCs w:val="22"/>
        </w:rPr>
        <w:t>em</w:t>
      </w:r>
      <w:r w:rsidRPr="003347EC">
        <w:rPr>
          <w:rFonts w:asciiTheme="minorHAnsi" w:hAnsiTheme="minorHAnsi" w:cs="Arial"/>
          <w:sz w:val="22"/>
          <w:szCs w:val="22"/>
        </w:rPr>
        <w:t xml:space="preserve"> przyspieszenia prac nad skuteczną diagnostyką i leczeniem tej choroby. </w:t>
      </w:r>
      <w:r w:rsidR="00433565" w:rsidRPr="003347EC">
        <w:rPr>
          <w:rFonts w:asciiTheme="minorHAnsi" w:hAnsiTheme="minorHAnsi" w:cs="Arial"/>
          <w:sz w:val="22"/>
          <w:szCs w:val="22"/>
        </w:rPr>
        <w:t>Uruchomione w ramach IMI fundusze przyspieszyły realizację</w:t>
      </w:r>
      <w:r w:rsidR="00433565">
        <w:rPr>
          <w:rFonts w:asciiTheme="minorHAnsi" w:hAnsiTheme="minorHAnsi" w:cs="Arial"/>
          <w:sz w:val="22"/>
          <w:szCs w:val="22"/>
        </w:rPr>
        <w:t xml:space="preserve"> istniejących</w:t>
      </w:r>
      <w:r w:rsidR="00433565" w:rsidRPr="003347EC">
        <w:rPr>
          <w:rFonts w:asciiTheme="minorHAnsi" w:hAnsiTheme="minorHAnsi" w:cs="Arial"/>
          <w:sz w:val="22"/>
          <w:szCs w:val="22"/>
        </w:rPr>
        <w:t xml:space="preserve"> projektów badawczych</w:t>
      </w:r>
      <w:r w:rsidR="008E085A">
        <w:rPr>
          <w:rFonts w:asciiTheme="minorHAnsi" w:hAnsiTheme="minorHAnsi" w:cs="Arial"/>
          <w:sz w:val="22"/>
          <w:szCs w:val="22"/>
        </w:rPr>
        <w:t>;</w:t>
      </w:r>
      <w:r w:rsidR="00433565" w:rsidRPr="003347EC">
        <w:rPr>
          <w:rFonts w:asciiTheme="minorHAnsi" w:hAnsiTheme="minorHAnsi" w:cs="Arial"/>
          <w:sz w:val="22"/>
          <w:szCs w:val="22"/>
        </w:rPr>
        <w:t xml:space="preserve"> umożliwiły także rozpoczęcie zupełnie nowych badań. </w:t>
      </w:r>
      <w:r w:rsidRPr="003347EC">
        <w:rPr>
          <w:rFonts w:asciiTheme="minorHAnsi" w:hAnsiTheme="minorHAnsi" w:cs="Arial"/>
          <w:sz w:val="22"/>
          <w:szCs w:val="22"/>
        </w:rPr>
        <w:t>Pomimo ogr</w:t>
      </w:r>
      <w:r w:rsidR="00433565">
        <w:rPr>
          <w:rFonts w:asciiTheme="minorHAnsi" w:hAnsiTheme="minorHAnsi" w:cs="Arial"/>
          <w:sz w:val="22"/>
          <w:szCs w:val="22"/>
        </w:rPr>
        <w:t xml:space="preserve">aniczenia </w:t>
      </w:r>
      <w:r w:rsidRPr="003347EC">
        <w:rPr>
          <w:rFonts w:asciiTheme="minorHAnsi" w:hAnsiTheme="minorHAnsi" w:cs="Arial"/>
          <w:sz w:val="22"/>
          <w:szCs w:val="22"/>
        </w:rPr>
        <w:t>liczby nowych przypadków</w:t>
      </w:r>
      <w:r w:rsidR="008E085A">
        <w:rPr>
          <w:rFonts w:asciiTheme="minorHAnsi" w:hAnsiTheme="minorHAnsi" w:cs="Arial"/>
          <w:sz w:val="22"/>
          <w:szCs w:val="22"/>
        </w:rPr>
        <w:t>,</w:t>
      </w:r>
      <w:r w:rsidRPr="003347EC">
        <w:rPr>
          <w:rFonts w:asciiTheme="minorHAnsi" w:hAnsiTheme="minorHAnsi" w:cs="Arial"/>
          <w:sz w:val="22"/>
          <w:szCs w:val="22"/>
        </w:rPr>
        <w:t xml:space="preserve"> zarówno </w:t>
      </w:r>
      <w:r w:rsidR="00433565" w:rsidRPr="00433565">
        <w:rPr>
          <w:rFonts w:asciiTheme="minorHAnsi" w:hAnsiTheme="minorHAnsi" w:cs="Arial"/>
          <w:sz w:val="22"/>
          <w:szCs w:val="22"/>
        </w:rPr>
        <w:t xml:space="preserve">Komisja </w:t>
      </w:r>
      <w:r w:rsidRPr="00433565">
        <w:rPr>
          <w:rFonts w:asciiTheme="minorHAnsi" w:hAnsiTheme="minorHAnsi" w:cs="Arial"/>
          <w:sz w:val="22"/>
          <w:szCs w:val="22"/>
        </w:rPr>
        <w:t>Europejska</w:t>
      </w:r>
      <w:r w:rsidR="00433565">
        <w:rPr>
          <w:rFonts w:asciiTheme="minorHAnsi" w:hAnsiTheme="minorHAnsi" w:cs="Arial"/>
          <w:sz w:val="22"/>
          <w:szCs w:val="22"/>
        </w:rPr>
        <w:t>,</w:t>
      </w:r>
      <w:r w:rsidRPr="00433565">
        <w:rPr>
          <w:rFonts w:asciiTheme="minorHAnsi" w:hAnsiTheme="minorHAnsi" w:cs="Arial"/>
          <w:sz w:val="22"/>
          <w:szCs w:val="22"/>
        </w:rPr>
        <w:t xml:space="preserve"> jak</w:t>
      </w:r>
      <w:r w:rsidRPr="003347EC">
        <w:rPr>
          <w:rFonts w:asciiTheme="minorHAnsi" w:hAnsiTheme="minorHAnsi" w:cs="Arial"/>
          <w:sz w:val="22"/>
          <w:szCs w:val="22"/>
        </w:rPr>
        <w:t xml:space="preserve"> i innowacyjny przemysł farmaceutyczny uznały, że niezbędne jest podjęcie dalszych działań, które zapewnią narzędzia umożliwiające stłumienie przyszłych epidemii tej choroby w zalążku</w:t>
      </w:r>
      <w:r w:rsidR="00E35C29">
        <w:rPr>
          <w:rFonts w:asciiTheme="minorHAnsi" w:hAnsiTheme="minorHAnsi" w:cs="Arial"/>
          <w:sz w:val="22"/>
          <w:szCs w:val="22"/>
        </w:rPr>
        <w:t>. Dlatego też w</w:t>
      </w:r>
      <w:r w:rsidRPr="003347EC">
        <w:rPr>
          <w:rFonts w:asciiTheme="minorHAnsi" w:hAnsiTheme="minorHAnsi" w:cs="Arial"/>
          <w:sz w:val="22"/>
          <w:szCs w:val="22"/>
        </w:rPr>
        <w:t xml:space="preserve"> ramach drugiej edycji programu „</w:t>
      </w:r>
      <w:proofErr w:type="spellStart"/>
      <w:r w:rsidRPr="003347EC">
        <w:rPr>
          <w:rFonts w:asciiTheme="minorHAnsi" w:hAnsiTheme="minorHAnsi" w:cs="Arial"/>
          <w:sz w:val="22"/>
          <w:szCs w:val="22"/>
        </w:rPr>
        <w:t>Ebola</w:t>
      </w:r>
      <w:proofErr w:type="spellEnd"/>
      <w:r w:rsidRPr="003347EC">
        <w:rPr>
          <w:rFonts w:asciiTheme="minorHAnsi" w:hAnsiTheme="minorHAnsi" w:cs="Arial"/>
          <w:sz w:val="22"/>
          <w:szCs w:val="22"/>
        </w:rPr>
        <w:t xml:space="preserve">+” </w:t>
      </w:r>
      <w:r w:rsidR="00E35C29">
        <w:rPr>
          <w:rFonts w:asciiTheme="minorHAnsi" w:hAnsiTheme="minorHAnsi" w:cs="Arial"/>
          <w:sz w:val="22"/>
          <w:szCs w:val="22"/>
        </w:rPr>
        <w:t xml:space="preserve">IMI przeznaczyła </w:t>
      </w:r>
      <w:r w:rsidRPr="003347EC">
        <w:rPr>
          <w:rFonts w:asciiTheme="minorHAnsi" w:hAnsiTheme="minorHAnsi" w:cs="Arial"/>
          <w:sz w:val="22"/>
          <w:szCs w:val="22"/>
        </w:rPr>
        <w:t xml:space="preserve">na badania nad </w:t>
      </w:r>
      <w:proofErr w:type="spellStart"/>
      <w:r w:rsidRPr="003347EC">
        <w:rPr>
          <w:rFonts w:asciiTheme="minorHAnsi" w:hAnsiTheme="minorHAnsi" w:cs="Arial"/>
          <w:sz w:val="22"/>
          <w:szCs w:val="22"/>
        </w:rPr>
        <w:t>filowirusami</w:t>
      </w:r>
      <w:proofErr w:type="spellEnd"/>
      <w:r w:rsidRPr="003347EC">
        <w:rPr>
          <w:rFonts w:asciiTheme="minorHAnsi" w:hAnsiTheme="minorHAnsi" w:cs="Arial"/>
          <w:sz w:val="22"/>
          <w:szCs w:val="22"/>
        </w:rPr>
        <w:t xml:space="preserve"> aż 70 mln euro. Tematyka projektów </w:t>
      </w:r>
      <w:r w:rsidR="00E35C29" w:rsidRPr="003347EC">
        <w:rPr>
          <w:rFonts w:asciiTheme="minorHAnsi" w:hAnsiTheme="minorHAnsi" w:cs="Arial"/>
          <w:sz w:val="22"/>
          <w:szCs w:val="22"/>
        </w:rPr>
        <w:t xml:space="preserve">składanych w ramach konkursu </w:t>
      </w:r>
      <w:r w:rsidRPr="003347EC">
        <w:rPr>
          <w:rFonts w:asciiTheme="minorHAnsi" w:hAnsiTheme="minorHAnsi" w:cs="Arial"/>
          <w:sz w:val="22"/>
          <w:szCs w:val="22"/>
        </w:rPr>
        <w:t>może obejmować różne aspekty badań</w:t>
      </w:r>
      <w:r w:rsidR="00E35C29">
        <w:rPr>
          <w:rFonts w:asciiTheme="minorHAnsi" w:hAnsiTheme="minorHAnsi" w:cs="Arial"/>
          <w:sz w:val="22"/>
          <w:szCs w:val="22"/>
        </w:rPr>
        <w:t xml:space="preserve">, </w:t>
      </w:r>
      <w:r w:rsidRPr="003347EC">
        <w:rPr>
          <w:rFonts w:asciiTheme="minorHAnsi" w:hAnsiTheme="minorHAnsi" w:cs="Arial"/>
          <w:sz w:val="22"/>
          <w:szCs w:val="22"/>
        </w:rPr>
        <w:t>w tym opracowanie szczepionek, badań diagnostycznych i leków</w:t>
      </w:r>
      <w:r w:rsidR="00E35C29">
        <w:rPr>
          <w:rFonts w:asciiTheme="minorHAnsi" w:hAnsiTheme="minorHAnsi" w:cs="Arial"/>
          <w:sz w:val="22"/>
          <w:szCs w:val="22"/>
        </w:rPr>
        <w:t>.</w:t>
      </w:r>
      <w:r w:rsidR="008E085A">
        <w:rPr>
          <w:rFonts w:asciiTheme="minorHAnsi" w:hAnsiTheme="minorHAnsi" w:cs="Arial"/>
          <w:sz w:val="22"/>
          <w:szCs w:val="22"/>
        </w:rPr>
        <w:t xml:space="preserve"> </w:t>
      </w:r>
      <w:r w:rsidR="008E085A" w:rsidRPr="008E085A">
        <w:rPr>
          <w:rFonts w:asciiTheme="minorHAnsi" w:hAnsiTheme="minorHAnsi" w:cs="Arial"/>
          <w:sz w:val="22"/>
          <w:szCs w:val="22"/>
        </w:rPr>
        <w:t>Więcej informacji</w:t>
      </w:r>
      <w:r w:rsidR="008E085A">
        <w:rPr>
          <w:rFonts w:asciiTheme="minorHAnsi" w:hAnsiTheme="minorHAnsi" w:cs="Arial"/>
          <w:sz w:val="22"/>
          <w:szCs w:val="22"/>
        </w:rPr>
        <w:t>:</w:t>
      </w:r>
      <w:r w:rsidR="008E085A" w:rsidRPr="008E085A">
        <w:rPr>
          <w:rFonts w:asciiTheme="minorHAnsi" w:hAnsiTheme="minorHAnsi" w:cs="Arial"/>
          <w:sz w:val="22"/>
          <w:szCs w:val="22"/>
        </w:rPr>
        <w:t xml:space="preserve"> http://www.imi.europa.eu/content/imi-2-call-8</w:t>
      </w:r>
      <w:r w:rsidR="008E085A">
        <w:rPr>
          <w:rFonts w:asciiTheme="minorHAnsi" w:hAnsiTheme="minorHAnsi" w:cs="Arial"/>
          <w:sz w:val="22"/>
          <w:szCs w:val="22"/>
        </w:rPr>
        <w:t>.</w:t>
      </w:r>
    </w:p>
    <w:p w:rsidR="00793120" w:rsidRDefault="00793120" w:rsidP="00990E46">
      <w:pPr>
        <w:spacing w:line="276" w:lineRule="auto"/>
        <w:rPr>
          <w:rFonts w:cs="Arial"/>
          <w:b/>
          <w:szCs w:val="20"/>
        </w:rPr>
      </w:pPr>
    </w:p>
    <w:p w:rsidR="00D55A15" w:rsidRPr="00D3756E" w:rsidRDefault="00660C92" w:rsidP="00990E46">
      <w:pPr>
        <w:spacing w:line="276" w:lineRule="auto"/>
        <w:rPr>
          <w:rFonts w:cs="Arial"/>
          <w:b/>
          <w:szCs w:val="20"/>
        </w:rPr>
      </w:pPr>
      <w:r w:rsidRPr="00D3756E">
        <w:rPr>
          <w:rFonts w:cs="Arial"/>
          <w:b/>
          <w:szCs w:val="20"/>
        </w:rPr>
        <w:t>IMI (</w:t>
      </w:r>
      <w:proofErr w:type="spellStart"/>
      <w:r w:rsidR="00AC4F42" w:rsidRPr="00D3756E">
        <w:rPr>
          <w:rFonts w:cs="Arial"/>
          <w:b/>
          <w:szCs w:val="20"/>
        </w:rPr>
        <w:t>Innovative</w:t>
      </w:r>
      <w:proofErr w:type="spellEnd"/>
      <w:r w:rsidR="00AC4F42" w:rsidRPr="00D3756E">
        <w:rPr>
          <w:rFonts w:cs="Arial"/>
          <w:b/>
          <w:szCs w:val="20"/>
        </w:rPr>
        <w:t xml:space="preserve"> </w:t>
      </w:r>
      <w:proofErr w:type="spellStart"/>
      <w:r w:rsidR="00AC4F42" w:rsidRPr="00D3756E">
        <w:rPr>
          <w:rFonts w:cs="Arial"/>
          <w:b/>
          <w:szCs w:val="20"/>
        </w:rPr>
        <w:t>Medicines</w:t>
      </w:r>
      <w:proofErr w:type="spellEnd"/>
      <w:r w:rsidR="00AC4F42" w:rsidRPr="00D3756E">
        <w:rPr>
          <w:rFonts w:cs="Arial"/>
          <w:b/>
          <w:szCs w:val="20"/>
        </w:rPr>
        <w:t xml:space="preserve"> </w:t>
      </w:r>
      <w:proofErr w:type="spellStart"/>
      <w:r w:rsidR="00AC4F42" w:rsidRPr="00D3756E">
        <w:rPr>
          <w:rFonts w:cs="Arial"/>
          <w:b/>
          <w:szCs w:val="20"/>
        </w:rPr>
        <w:t>Initiative</w:t>
      </w:r>
      <w:proofErr w:type="spellEnd"/>
      <w:r w:rsidRPr="00D3756E">
        <w:rPr>
          <w:rFonts w:cs="Arial"/>
          <w:b/>
          <w:szCs w:val="20"/>
        </w:rPr>
        <w:t>)</w:t>
      </w:r>
    </w:p>
    <w:p w:rsidR="00A16939" w:rsidRPr="00BD6535" w:rsidRDefault="00FA63AE" w:rsidP="00990E46">
      <w:pPr>
        <w:spacing w:line="276" w:lineRule="auto"/>
        <w:rPr>
          <w:rFonts w:cs="Arial"/>
          <w:szCs w:val="20"/>
        </w:rPr>
      </w:pPr>
      <w:r w:rsidRPr="00CC639D">
        <w:rPr>
          <w:rFonts w:cs="Arial"/>
          <w:i/>
          <w:szCs w:val="20"/>
        </w:rPr>
        <w:t>IMI jest partnerstwem publiczno-prywatnym (PPP) między Komisją Europejską a Europejską Federacją Przemysłu i Stowarzyszeń Farmaceutycznych (EFPIA). Jest to największe tego typu przedsięwzięcie na świecie.</w:t>
      </w:r>
      <w:r>
        <w:rPr>
          <w:rFonts w:cs="Arial"/>
          <w:i/>
          <w:szCs w:val="20"/>
        </w:rPr>
        <w:t xml:space="preserve"> </w:t>
      </w:r>
      <w:r w:rsidR="00A16939" w:rsidRPr="00D3756E">
        <w:rPr>
          <w:rFonts w:cs="Arial"/>
          <w:i/>
          <w:szCs w:val="20"/>
          <w:lang w:val="pl"/>
        </w:rPr>
        <w:t>Zadaniem IMI jest działanie na rzecz poprawy zdrowia publicznego poprzez przyspieszanie opracowywania oraz dostępu pacjentów do leków innowacyjnych, szczególnie w obszarach, w których potrzeby medyczne i społeczne nie są zaspokajane. Realizacja tego celu odbywa się poprzez współpracę pomiędzy kluczowymi podmiotami zaangażowanymi w badania medyczne, takimi jak uczelnie wyższe, przemysł farmaceutyczny oraz inne gałęzie przemysłu, małe i średnie przedsiębiorstwa, organizacje pacjentów oraz organy regulacyjne</w:t>
      </w:r>
      <w:r w:rsidR="00A16939" w:rsidRPr="00BD6535">
        <w:rPr>
          <w:rFonts w:cs="Arial"/>
          <w:szCs w:val="20"/>
          <w:lang w:val="pl"/>
        </w:rPr>
        <w:t>.</w:t>
      </w:r>
      <w:r w:rsidR="00990E46">
        <w:rPr>
          <w:rFonts w:cs="Arial"/>
          <w:szCs w:val="20"/>
          <w:lang w:val="pl"/>
        </w:rPr>
        <w:t xml:space="preserve"> </w:t>
      </w:r>
      <w:hyperlink r:id="rId9" w:history="1">
        <w:r w:rsidR="00990E46" w:rsidRPr="007F71BB">
          <w:rPr>
            <w:rStyle w:val="Hipercze"/>
            <w:rFonts w:cs="Arial"/>
            <w:szCs w:val="20"/>
            <w:lang w:val="pl"/>
          </w:rPr>
          <w:t>www.imi.europe.eu</w:t>
        </w:r>
      </w:hyperlink>
      <w:r w:rsidR="00990E46">
        <w:rPr>
          <w:rFonts w:cs="Arial"/>
          <w:szCs w:val="20"/>
          <w:lang w:val="pl"/>
        </w:rPr>
        <w:t xml:space="preserve"> </w:t>
      </w:r>
    </w:p>
    <w:p w:rsidR="0066718A" w:rsidRDefault="0066718A" w:rsidP="00990E46">
      <w:pPr>
        <w:spacing w:line="276" w:lineRule="auto"/>
        <w:rPr>
          <w:rFonts w:cs="Arial"/>
          <w:szCs w:val="20"/>
        </w:rPr>
      </w:pPr>
    </w:p>
    <w:sectPr w:rsidR="0066718A" w:rsidSect="00BE0E2C">
      <w:headerReference w:type="default" r:id="rId10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E3" w:rsidRDefault="00CD4BE3">
      <w:r>
        <w:separator/>
      </w:r>
    </w:p>
  </w:endnote>
  <w:endnote w:type="continuationSeparator" w:id="0">
    <w:p w:rsidR="00CD4BE3" w:rsidRDefault="00C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E3" w:rsidRDefault="00CD4BE3">
      <w:r>
        <w:separator/>
      </w:r>
    </w:p>
  </w:footnote>
  <w:footnote w:type="continuationSeparator" w:id="0">
    <w:p w:rsidR="00CD4BE3" w:rsidRDefault="00CD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A3" w:rsidRDefault="0079312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60325</wp:posOffset>
          </wp:positionV>
          <wp:extent cx="2890520" cy="526415"/>
          <wp:effectExtent l="0" t="0" r="0" b="0"/>
          <wp:wrapTight wrapText="bothSides">
            <wp:wrapPolygon edited="0">
              <wp:start x="0" y="0"/>
              <wp:lineTo x="0" y="19542"/>
              <wp:lineTo x="14947" y="21105"/>
              <wp:lineTo x="21496" y="21105"/>
              <wp:lineTo x="214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0" t="0" r="0" b="0"/>
          <wp:wrapNone/>
          <wp:docPr id="3" name="Obraz 3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D5E"/>
    <w:multiLevelType w:val="hybridMultilevel"/>
    <w:tmpl w:val="5F664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04D2"/>
    <w:multiLevelType w:val="hybridMultilevel"/>
    <w:tmpl w:val="3C86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D9D"/>
    <w:multiLevelType w:val="hybridMultilevel"/>
    <w:tmpl w:val="415A7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32888"/>
    <w:multiLevelType w:val="hybridMultilevel"/>
    <w:tmpl w:val="236EA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85BA2"/>
    <w:multiLevelType w:val="hybridMultilevel"/>
    <w:tmpl w:val="42DA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A1C09"/>
    <w:multiLevelType w:val="hybridMultilevel"/>
    <w:tmpl w:val="7444C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C"/>
    <w:rsid w:val="00007B01"/>
    <w:rsid w:val="00012687"/>
    <w:rsid w:val="00013B2F"/>
    <w:rsid w:val="00025094"/>
    <w:rsid w:val="000263FA"/>
    <w:rsid w:val="00047ED5"/>
    <w:rsid w:val="00054374"/>
    <w:rsid w:val="00061DBE"/>
    <w:rsid w:val="00084F5E"/>
    <w:rsid w:val="00094318"/>
    <w:rsid w:val="000D4633"/>
    <w:rsid w:val="000F00C4"/>
    <w:rsid w:val="00107245"/>
    <w:rsid w:val="001669F5"/>
    <w:rsid w:val="00182AF7"/>
    <w:rsid w:val="00195585"/>
    <w:rsid w:val="001B7CDB"/>
    <w:rsid w:val="001C1710"/>
    <w:rsid w:val="001C3059"/>
    <w:rsid w:val="001C6D79"/>
    <w:rsid w:val="00221E5C"/>
    <w:rsid w:val="00241918"/>
    <w:rsid w:val="00243625"/>
    <w:rsid w:val="00250954"/>
    <w:rsid w:val="00254950"/>
    <w:rsid w:val="002579D8"/>
    <w:rsid w:val="00274AA4"/>
    <w:rsid w:val="00296FBF"/>
    <w:rsid w:val="002A3D65"/>
    <w:rsid w:val="002A69E7"/>
    <w:rsid w:val="002B0AA3"/>
    <w:rsid w:val="002D4CF1"/>
    <w:rsid w:val="002F4629"/>
    <w:rsid w:val="00312088"/>
    <w:rsid w:val="00315465"/>
    <w:rsid w:val="00315BBC"/>
    <w:rsid w:val="003347EC"/>
    <w:rsid w:val="003654BC"/>
    <w:rsid w:val="00372BF9"/>
    <w:rsid w:val="003739AA"/>
    <w:rsid w:val="00384A6A"/>
    <w:rsid w:val="003C507F"/>
    <w:rsid w:val="003D1111"/>
    <w:rsid w:val="003E5520"/>
    <w:rsid w:val="00433565"/>
    <w:rsid w:val="00442975"/>
    <w:rsid w:val="00492813"/>
    <w:rsid w:val="004A0435"/>
    <w:rsid w:val="004A1136"/>
    <w:rsid w:val="004B6D1A"/>
    <w:rsid w:val="004D68E6"/>
    <w:rsid w:val="004D7606"/>
    <w:rsid w:val="004F49B7"/>
    <w:rsid w:val="005177EC"/>
    <w:rsid w:val="00531781"/>
    <w:rsid w:val="00534DCF"/>
    <w:rsid w:val="00535E6B"/>
    <w:rsid w:val="00542505"/>
    <w:rsid w:val="005552A8"/>
    <w:rsid w:val="00562419"/>
    <w:rsid w:val="0058122B"/>
    <w:rsid w:val="005844FB"/>
    <w:rsid w:val="00594552"/>
    <w:rsid w:val="005957D3"/>
    <w:rsid w:val="005B0EA4"/>
    <w:rsid w:val="005B1FBA"/>
    <w:rsid w:val="005C1227"/>
    <w:rsid w:val="005C2AF4"/>
    <w:rsid w:val="005D4527"/>
    <w:rsid w:val="00603B98"/>
    <w:rsid w:val="00605FD1"/>
    <w:rsid w:val="00624F53"/>
    <w:rsid w:val="00645532"/>
    <w:rsid w:val="00660C92"/>
    <w:rsid w:val="0066718A"/>
    <w:rsid w:val="00676FA5"/>
    <w:rsid w:val="006873DC"/>
    <w:rsid w:val="006979FF"/>
    <w:rsid w:val="006B6D7B"/>
    <w:rsid w:val="00700B79"/>
    <w:rsid w:val="00713FE2"/>
    <w:rsid w:val="0071755C"/>
    <w:rsid w:val="007212D9"/>
    <w:rsid w:val="0075054A"/>
    <w:rsid w:val="0077091A"/>
    <w:rsid w:val="00777756"/>
    <w:rsid w:val="00793120"/>
    <w:rsid w:val="007B492E"/>
    <w:rsid w:val="007C032D"/>
    <w:rsid w:val="007D68FD"/>
    <w:rsid w:val="007D7217"/>
    <w:rsid w:val="007E1A05"/>
    <w:rsid w:val="007F5033"/>
    <w:rsid w:val="0080395F"/>
    <w:rsid w:val="0081402A"/>
    <w:rsid w:val="00822FCC"/>
    <w:rsid w:val="00834D5F"/>
    <w:rsid w:val="00836952"/>
    <w:rsid w:val="00864600"/>
    <w:rsid w:val="00874592"/>
    <w:rsid w:val="008B12DF"/>
    <w:rsid w:val="008B157E"/>
    <w:rsid w:val="008D1CE3"/>
    <w:rsid w:val="008E085A"/>
    <w:rsid w:val="00954850"/>
    <w:rsid w:val="00961A99"/>
    <w:rsid w:val="00964886"/>
    <w:rsid w:val="00971AA6"/>
    <w:rsid w:val="0097347A"/>
    <w:rsid w:val="00975528"/>
    <w:rsid w:val="0098350A"/>
    <w:rsid w:val="00990E46"/>
    <w:rsid w:val="00997EAE"/>
    <w:rsid w:val="009B58FE"/>
    <w:rsid w:val="00A00087"/>
    <w:rsid w:val="00A036E2"/>
    <w:rsid w:val="00A11A4D"/>
    <w:rsid w:val="00A16939"/>
    <w:rsid w:val="00A20606"/>
    <w:rsid w:val="00A35AEE"/>
    <w:rsid w:val="00A369BB"/>
    <w:rsid w:val="00A51A40"/>
    <w:rsid w:val="00A7767F"/>
    <w:rsid w:val="00A90266"/>
    <w:rsid w:val="00AA1851"/>
    <w:rsid w:val="00AA5369"/>
    <w:rsid w:val="00AC4F42"/>
    <w:rsid w:val="00AE0B1B"/>
    <w:rsid w:val="00AF236C"/>
    <w:rsid w:val="00B01E9B"/>
    <w:rsid w:val="00B03DA8"/>
    <w:rsid w:val="00B0415D"/>
    <w:rsid w:val="00B058F0"/>
    <w:rsid w:val="00B10BAF"/>
    <w:rsid w:val="00B17ACF"/>
    <w:rsid w:val="00B270C5"/>
    <w:rsid w:val="00B27F9C"/>
    <w:rsid w:val="00B51CA2"/>
    <w:rsid w:val="00B51D4C"/>
    <w:rsid w:val="00B62BB5"/>
    <w:rsid w:val="00B633F1"/>
    <w:rsid w:val="00B71E85"/>
    <w:rsid w:val="00BC0B2A"/>
    <w:rsid w:val="00BC4EFD"/>
    <w:rsid w:val="00BC7E14"/>
    <w:rsid w:val="00BD6535"/>
    <w:rsid w:val="00BE0E2C"/>
    <w:rsid w:val="00BE6411"/>
    <w:rsid w:val="00C00644"/>
    <w:rsid w:val="00C03F6F"/>
    <w:rsid w:val="00C0482C"/>
    <w:rsid w:val="00C17C1D"/>
    <w:rsid w:val="00C204F6"/>
    <w:rsid w:val="00C26D07"/>
    <w:rsid w:val="00C32CEA"/>
    <w:rsid w:val="00C464D1"/>
    <w:rsid w:val="00C634F1"/>
    <w:rsid w:val="00C74D16"/>
    <w:rsid w:val="00C935EC"/>
    <w:rsid w:val="00CA44DB"/>
    <w:rsid w:val="00CB12AC"/>
    <w:rsid w:val="00CB3D2B"/>
    <w:rsid w:val="00CB4665"/>
    <w:rsid w:val="00CC639D"/>
    <w:rsid w:val="00CD4BE3"/>
    <w:rsid w:val="00CE6205"/>
    <w:rsid w:val="00CE67C2"/>
    <w:rsid w:val="00CF14F0"/>
    <w:rsid w:val="00D27D1C"/>
    <w:rsid w:val="00D30BE5"/>
    <w:rsid w:val="00D3756E"/>
    <w:rsid w:val="00D41659"/>
    <w:rsid w:val="00D43BD4"/>
    <w:rsid w:val="00D513D3"/>
    <w:rsid w:val="00D55A15"/>
    <w:rsid w:val="00D8243F"/>
    <w:rsid w:val="00DA07DD"/>
    <w:rsid w:val="00DE729A"/>
    <w:rsid w:val="00E165DC"/>
    <w:rsid w:val="00E17794"/>
    <w:rsid w:val="00E35C29"/>
    <w:rsid w:val="00E422FA"/>
    <w:rsid w:val="00E45358"/>
    <w:rsid w:val="00E56132"/>
    <w:rsid w:val="00E739F8"/>
    <w:rsid w:val="00E766FF"/>
    <w:rsid w:val="00E84893"/>
    <w:rsid w:val="00EC2AC6"/>
    <w:rsid w:val="00EF71E8"/>
    <w:rsid w:val="00F1281F"/>
    <w:rsid w:val="00F22F3A"/>
    <w:rsid w:val="00F24D05"/>
    <w:rsid w:val="00F306B2"/>
    <w:rsid w:val="00F32649"/>
    <w:rsid w:val="00F62FAF"/>
    <w:rsid w:val="00F85E40"/>
    <w:rsid w:val="00FA63AE"/>
    <w:rsid w:val="00FB1198"/>
    <w:rsid w:val="00FC5F17"/>
    <w:rsid w:val="00FC67FA"/>
    <w:rsid w:val="00FD5E9A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3858E-993A-494A-95AF-77B5023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55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unhideWhenUsed/>
    <w:rsid w:val="00AC4F4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1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51A40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5D45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B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B4665"/>
    <w:rPr>
      <w:rFonts w:ascii="Courier New" w:hAnsi="Courier New" w:cs="Courier New"/>
    </w:rPr>
  </w:style>
  <w:style w:type="character" w:styleId="Odwoaniedokomentarza">
    <w:name w:val="annotation reference"/>
    <w:rsid w:val="00E739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9F8"/>
    <w:rPr>
      <w:szCs w:val="20"/>
    </w:rPr>
  </w:style>
  <w:style w:type="character" w:customStyle="1" w:styleId="TekstkomentarzaZnak">
    <w:name w:val="Tekst komentarza Znak"/>
    <w:link w:val="Tekstkomentarza"/>
    <w:rsid w:val="00E739F8"/>
    <w:rPr>
      <w:rFonts w:ascii="Arial" w:hAnsi="Arial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739F8"/>
    <w:rPr>
      <w:b/>
      <w:bCs/>
    </w:rPr>
  </w:style>
  <w:style w:type="character" w:customStyle="1" w:styleId="TematkomentarzaZnak">
    <w:name w:val="Temat komentarza Znak"/>
    <w:link w:val="Tematkomentarza"/>
    <w:rsid w:val="00E739F8"/>
    <w:rPr>
      <w:rFonts w:ascii="Arial" w:hAnsi="Arial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.europa.eu/content/stage-1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i.europ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56D0-298F-45F4-BAB6-3E6B63D4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Poland</Company>
  <LinksUpToDate>false</LinksUpToDate>
  <CharactersWithSpaces>6519</CharactersWithSpaces>
  <SharedDoc>false</SharedDoc>
  <HLinks>
    <vt:vector size="18" baseType="variant">
      <vt:variant>
        <vt:i4>6815856</vt:i4>
      </vt:variant>
      <vt:variant>
        <vt:i4>6</vt:i4>
      </vt:variant>
      <vt:variant>
        <vt:i4>0</vt:i4>
      </vt:variant>
      <vt:variant>
        <vt:i4>5</vt:i4>
      </vt:variant>
      <vt:variant>
        <vt:lpwstr>http://www.infarma.pl/</vt:lpwstr>
      </vt:variant>
      <vt:variant>
        <vt:lpwstr/>
      </vt:variant>
      <vt:variant>
        <vt:i4>1507337</vt:i4>
      </vt:variant>
      <vt:variant>
        <vt:i4>3</vt:i4>
      </vt:variant>
      <vt:variant>
        <vt:i4>0</vt:i4>
      </vt:variant>
      <vt:variant>
        <vt:i4>5</vt:i4>
      </vt:variant>
      <vt:variant>
        <vt:lpwstr>http://www.imi.europe.eu/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http://www.imi.europa.eu/content/stage-1-18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cp:lastModifiedBy>Marzena Smolińska</cp:lastModifiedBy>
  <cp:revision>2</cp:revision>
  <cp:lastPrinted>2016-01-14T12:03:00Z</cp:lastPrinted>
  <dcterms:created xsi:type="dcterms:W3CDTF">2016-01-19T15:20:00Z</dcterms:created>
  <dcterms:modified xsi:type="dcterms:W3CDTF">2016-01-19T15:20:00Z</dcterms:modified>
</cp:coreProperties>
</file>